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00" w:rsidRDefault="00640C00"/>
    <w:p w:rsidR="00D31FE6" w:rsidRDefault="00640C00" w:rsidP="00160473">
      <w:pPr>
        <w:spacing w:afterLines="50"/>
      </w:pPr>
      <w:r>
        <w:rPr>
          <w:rFonts w:hint="eastAsia"/>
        </w:rPr>
        <w:t>第二类审查指南</w:t>
      </w:r>
    </w:p>
    <w:p w:rsidR="00640C00" w:rsidRDefault="00640C00"/>
    <w:tbl>
      <w:tblPr>
        <w:tblpPr w:leftFromText="180" w:rightFromText="180" w:vertAnchor="page" w:horzAnchor="margin" w:tblpY="1876"/>
        <w:tblOverlap w:val="neve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389"/>
        <w:gridCol w:w="2131"/>
        <w:gridCol w:w="2131"/>
      </w:tblGrid>
      <w:tr w:rsidR="00640C00" w:rsidTr="00640C00">
        <w:tc>
          <w:tcPr>
            <w:tcW w:w="4519" w:type="dxa"/>
            <w:gridSpan w:val="2"/>
          </w:tcPr>
          <w:p w:rsidR="00640C00" w:rsidRDefault="00640C00" w:rsidP="00640C00">
            <w:pPr>
              <w:spacing w:line="324" w:lineRule="auto"/>
              <w:jc w:val="center"/>
            </w:pPr>
            <w:r>
              <w:rPr>
                <w:rFonts w:hint="eastAsia"/>
              </w:rPr>
              <w:t>福建中医药大学附属人民医院医学伦理委员会</w:t>
            </w:r>
          </w:p>
          <w:p w:rsidR="00640C00" w:rsidRDefault="00640C00" w:rsidP="00640C00">
            <w:pPr>
              <w:spacing w:line="324" w:lineRule="auto"/>
              <w:jc w:val="center"/>
            </w:pPr>
            <w:r>
              <w:rPr>
                <w:rFonts w:ascii="黑体" w:eastAsia="黑体" w:hint="eastAsia"/>
              </w:rPr>
              <w:t>伦理审查送审指南</w:t>
            </w:r>
          </w:p>
        </w:tc>
        <w:tc>
          <w:tcPr>
            <w:tcW w:w="2131" w:type="dxa"/>
            <w:vAlign w:val="center"/>
          </w:tcPr>
          <w:p w:rsidR="00640C00" w:rsidRDefault="00640C00" w:rsidP="00640C00">
            <w:pPr>
              <w:spacing w:line="324" w:lineRule="auto"/>
              <w:jc w:val="center"/>
              <w:rPr>
                <w:color w:val="000000"/>
              </w:rPr>
            </w:pPr>
            <w:r>
              <w:rPr>
                <w:rFonts w:hint="eastAsia"/>
                <w:color w:val="000000"/>
              </w:rPr>
              <w:t>文件编号</w:t>
            </w:r>
          </w:p>
        </w:tc>
        <w:tc>
          <w:tcPr>
            <w:tcW w:w="2131" w:type="dxa"/>
            <w:vAlign w:val="center"/>
          </w:tcPr>
          <w:p w:rsidR="00640C00" w:rsidRDefault="00640C00" w:rsidP="00640C00">
            <w:pPr>
              <w:spacing w:line="324" w:lineRule="auto"/>
              <w:jc w:val="center"/>
              <w:rPr>
                <w:color w:val="000000"/>
              </w:rPr>
            </w:pPr>
            <w:r>
              <w:rPr>
                <w:rFonts w:hint="eastAsia"/>
                <w:color w:val="000000"/>
              </w:rPr>
              <w:t>IRB ZN/02.01/04.0</w:t>
            </w:r>
          </w:p>
        </w:tc>
      </w:tr>
      <w:tr w:rsidR="00640C00" w:rsidTr="00640C00">
        <w:tc>
          <w:tcPr>
            <w:tcW w:w="2130" w:type="dxa"/>
          </w:tcPr>
          <w:p w:rsidR="00640C00" w:rsidRDefault="00640C00" w:rsidP="00640C00">
            <w:pPr>
              <w:spacing w:line="324" w:lineRule="auto"/>
              <w:jc w:val="center"/>
            </w:pPr>
            <w:r>
              <w:rPr>
                <w:rFonts w:hint="eastAsia"/>
              </w:rPr>
              <w:t>编写者</w:t>
            </w:r>
          </w:p>
        </w:tc>
        <w:tc>
          <w:tcPr>
            <w:tcW w:w="2389" w:type="dxa"/>
          </w:tcPr>
          <w:p w:rsidR="00640C00" w:rsidRDefault="00640C00" w:rsidP="00640C00">
            <w:pPr>
              <w:spacing w:line="324" w:lineRule="auto"/>
              <w:jc w:val="center"/>
            </w:pPr>
          </w:p>
        </w:tc>
        <w:tc>
          <w:tcPr>
            <w:tcW w:w="2131" w:type="dxa"/>
          </w:tcPr>
          <w:p w:rsidR="00640C00" w:rsidRDefault="00640C00" w:rsidP="00640C00">
            <w:pPr>
              <w:spacing w:line="324" w:lineRule="auto"/>
              <w:jc w:val="center"/>
              <w:rPr>
                <w:color w:val="000000"/>
              </w:rPr>
            </w:pPr>
            <w:r>
              <w:rPr>
                <w:rFonts w:hint="eastAsia"/>
                <w:color w:val="000000"/>
              </w:rPr>
              <w:t>版本号</w:t>
            </w:r>
          </w:p>
        </w:tc>
        <w:tc>
          <w:tcPr>
            <w:tcW w:w="2131" w:type="dxa"/>
            <w:vAlign w:val="center"/>
          </w:tcPr>
          <w:p w:rsidR="00640C00" w:rsidRDefault="00640C00" w:rsidP="00640C00">
            <w:pPr>
              <w:spacing w:line="324" w:lineRule="auto"/>
              <w:jc w:val="center"/>
              <w:rPr>
                <w:color w:val="000000"/>
              </w:rPr>
            </w:pPr>
            <w:r>
              <w:rPr>
                <w:rFonts w:hint="eastAsia"/>
                <w:color w:val="000000"/>
              </w:rPr>
              <w:t>4.0</w:t>
            </w:r>
          </w:p>
        </w:tc>
      </w:tr>
      <w:tr w:rsidR="00640C00" w:rsidTr="00640C00">
        <w:tc>
          <w:tcPr>
            <w:tcW w:w="2130" w:type="dxa"/>
          </w:tcPr>
          <w:p w:rsidR="00640C00" w:rsidRDefault="00640C00" w:rsidP="00640C00">
            <w:pPr>
              <w:spacing w:line="324" w:lineRule="auto"/>
              <w:jc w:val="center"/>
            </w:pPr>
            <w:r>
              <w:rPr>
                <w:rFonts w:hint="eastAsia"/>
              </w:rPr>
              <w:t>审核者</w:t>
            </w:r>
          </w:p>
        </w:tc>
        <w:tc>
          <w:tcPr>
            <w:tcW w:w="2389" w:type="dxa"/>
          </w:tcPr>
          <w:p w:rsidR="00640C00" w:rsidRDefault="00640C00" w:rsidP="00640C00">
            <w:pPr>
              <w:spacing w:line="324" w:lineRule="auto"/>
              <w:ind w:firstLineChars="350" w:firstLine="735"/>
            </w:pPr>
          </w:p>
        </w:tc>
        <w:tc>
          <w:tcPr>
            <w:tcW w:w="2131" w:type="dxa"/>
          </w:tcPr>
          <w:p w:rsidR="00640C00" w:rsidRDefault="00640C00" w:rsidP="00640C00">
            <w:pPr>
              <w:spacing w:line="324" w:lineRule="auto"/>
              <w:jc w:val="center"/>
            </w:pPr>
            <w:r>
              <w:rPr>
                <w:rFonts w:hint="eastAsia"/>
              </w:rPr>
              <w:t>版本日期</w:t>
            </w:r>
          </w:p>
        </w:tc>
        <w:tc>
          <w:tcPr>
            <w:tcW w:w="2131" w:type="dxa"/>
            <w:vAlign w:val="center"/>
          </w:tcPr>
          <w:p w:rsidR="00640C00" w:rsidRDefault="00640C00" w:rsidP="00640C00">
            <w:pPr>
              <w:spacing w:line="324" w:lineRule="auto"/>
              <w:jc w:val="center"/>
            </w:pPr>
          </w:p>
        </w:tc>
      </w:tr>
      <w:tr w:rsidR="00640C00" w:rsidTr="00640C00">
        <w:tc>
          <w:tcPr>
            <w:tcW w:w="2130" w:type="dxa"/>
          </w:tcPr>
          <w:p w:rsidR="00640C00" w:rsidRDefault="00640C00" w:rsidP="00640C00">
            <w:pPr>
              <w:spacing w:line="324" w:lineRule="auto"/>
              <w:jc w:val="center"/>
            </w:pPr>
            <w:r>
              <w:rPr>
                <w:rFonts w:hint="eastAsia"/>
              </w:rPr>
              <w:t>批准者</w:t>
            </w:r>
          </w:p>
        </w:tc>
        <w:tc>
          <w:tcPr>
            <w:tcW w:w="2389" w:type="dxa"/>
          </w:tcPr>
          <w:p w:rsidR="00640C00" w:rsidRDefault="00640C00" w:rsidP="00640C00">
            <w:pPr>
              <w:spacing w:line="324" w:lineRule="auto"/>
              <w:jc w:val="center"/>
            </w:pPr>
          </w:p>
        </w:tc>
        <w:tc>
          <w:tcPr>
            <w:tcW w:w="2131" w:type="dxa"/>
          </w:tcPr>
          <w:p w:rsidR="00640C00" w:rsidRDefault="00640C00" w:rsidP="00640C00">
            <w:pPr>
              <w:spacing w:line="324" w:lineRule="auto"/>
              <w:jc w:val="center"/>
            </w:pPr>
            <w:r>
              <w:rPr>
                <w:rFonts w:hint="eastAsia"/>
              </w:rPr>
              <w:t>批准生效日期</w:t>
            </w:r>
          </w:p>
        </w:tc>
        <w:tc>
          <w:tcPr>
            <w:tcW w:w="2131" w:type="dxa"/>
            <w:vAlign w:val="center"/>
          </w:tcPr>
          <w:p w:rsidR="00640C00" w:rsidRDefault="00640C00" w:rsidP="00640C00">
            <w:pPr>
              <w:spacing w:line="324" w:lineRule="auto"/>
              <w:jc w:val="center"/>
            </w:pPr>
          </w:p>
        </w:tc>
      </w:tr>
    </w:tbl>
    <w:p w:rsidR="00D31FE6" w:rsidRPr="00640C00" w:rsidRDefault="00AA4E61" w:rsidP="00160473">
      <w:pPr>
        <w:spacing w:beforeLines="50" w:afterLines="50"/>
        <w:jc w:val="center"/>
        <w:rPr>
          <w:rFonts w:ascii="黑体" w:eastAsia="黑体" w:hAnsi="黑体"/>
          <w:sz w:val="28"/>
          <w:szCs w:val="28"/>
        </w:rPr>
      </w:pPr>
      <w:r w:rsidRPr="00640C00">
        <w:rPr>
          <w:rFonts w:ascii="黑体" w:eastAsia="黑体" w:hAnsi="黑体" w:hint="eastAsia"/>
          <w:sz w:val="28"/>
          <w:szCs w:val="28"/>
        </w:rPr>
        <w:t>涉及人的生物医学研究伦理审查指南</w:t>
      </w:r>
    </w:p>
    <w:p w:rsidR="00D31FE6" w:rsidRDefault="00AA4E61" w:rsidP="00AA4E61">
      <w:pPr>
        <w:spacing w:line="300" w:lineRule="auto"/>
        <w:ind w:firstLineChars="200" w:firstLine="420"/>
      </w:pPr>
      <w:r>
        <w:rPr>
          <w:rFonts w:hint="eastAsia"/>
        </w:rPr>
        <w:t>伦理委员会通过伦理审查履行受试者保护的职责。伦理委员会依据研究和伦理相关的法律、法规、政策和指南，依据同意研究的标准，审查和同意一项研究。伦理委员会以跟踪审查的方式对其同意的研究进行监督。伦理委员会委员利用审查工作表，以保证在审查中考量了所有相关的伦理准则和要点。</w:t>
      </w:r>
    </w:p>
    <w:p w:rsidR="00D31FE6" w:rsidRDefault="00AA4E61" w:rsidP="00AA4E61">
      <w:pPr>
        <w:spacing w:line="300" w:lineRule="auto"/>
        <w:ind w:firstLineChars="200" w:firstLine="420"/>
      </w:pPr>
      <w:r>
        <w:rPr>
          <w:rFonts w:hint="eastAsia"/>
        </w:rPr>
        <w:t>伦理审查同意一项研究的标准：</w:t>
      </w:r>
    </w:p>
    <w:p w:rsidR="00D31FE6" w:rsidRDefault="00AA4E61" w:rsidP="00AA4E61">
      <w:pPr>
        <w:pStyle w:val="a4"/>
        <w:numPr>
          <w:ilvl w:val="0"/>
          <w:numId w:val="1"/>
        </w:numPr>
        <w:spacing w:line="300" w:lineRule="auto"/>
        <w:ind w:firstLineChars="0"/>
      </w:pPr>
      <w:r>
        <w:rPr>
          <w:rFonts w:hint="eastAsia"/>
        </w:rPr>
        <w:t>研究具有科学价值和社会价值。</w:t>
      </w:r>
    </w:p>
    <w:p w:rsidR="00D31FE6" w:rsidRDefault="00AA4E61" w:rsidP="00AA4E61">
      <w:pPr>
        <w:pStyle w:val="a4"/>
        <w:numPr>
          <w:ilvl w:val="0"/>
          <w:numId w:val="1"/>
        </w:numPr>
        <w:spacing w:line="300" w:lineRule="auto"/>
        <w:ind w:firstLineChars="0"/>
      </w:pPr>
      <w:r>
        <w:rPr>
          <w:rFonts w:hint="eastAsia"/>
        </w:rPr>
        <w:t>受试者的风险最小化。</w:t>
      </w:r>
    </w:p>
    <w:p w:rsidR="00D31FE6" w:rsidRDefault="00AA4E61" w:rsidP="00AA4E61">
      <w:pPr>
        <w:pStyle w:val="a4"/>
        <w:numPr>
          <w:ilvl w:val="0"/>
          <w:numId w:val="2"/>
        </w:numPr>
        <w:spacing w:line="300" w:lineRule="auto"/>
        <w:ind w:firstLineChars="0"/>
      </w:pPr>
      <w:r>
        <w:rPr>
          <w:rFonts w:hint="eastAsia"/>
        </w:rPr>
        <w:t>通过采用与合理的研究设计相一致，且避免受试者暴露于不必要风险的研究程序，使受试者的风险减少到最低限度。</w:t>
      </w:r>
    </w:p>
    <w:p w:rsidR="00D31FE6" w:rsidRDefault="00AA4E61" w:rsidP="00AA4E61">
      <w:pPr>
        <w:pStyle w:val="a4"/>
        <w:numPr>
          <w:ilvl w:val="0"/>
          <w:numId w:val="2"/>
        </w:numPr>
        <w:spacing w:line="300" w:lineRule="auto"/>
        <w:ind w:firstLineChars="0"/>
      </w:pPr>
      <w:r>
        <w:rPr>
          <w:rFonts w:hint="eastAsia"/>
        </w:rPr>
        <w:t>在任何适当的情况下，通过采用受试者诊断或治疗需要执行的程序，使受试者的风险减少到最低限度。</w:t>
      </w:r>
    </w:p>
    <w:p w:rsidR="00D31FE6" w:rsidRDefault="00AA4E61" w:rsidP="00AA4E61">
      <w:pPr>
        <w:pStyle w:val="a4"/>
        <w:numPr>
          <w:ilvl w:val="0"/>
          <w:numId w:val="1"/>
        </w:numPr>
        <w:spacing w:line="300" w:lineRule="auto"/>
        <w:ind w:firstLineChars="0"/>
      </w:pPr>
      <w:r>
        <w:rPr>
          <w:rFonts w:hint="eastAsia"/>
        </w:rPr>
        <w:t>研究具有科学价值和社会价值。</w:t>
      </w:r>
    </w:p>
    <w:p w:rsidR="00D31FE6" w:rsidRDefault="00AA4E61" w:rsidP="00AA4E61">
      <w:pPr>
        <w:pStyle w:val="a4"/>
        <w:numPr>
          <w:ilvl w:val="0"/>
          <w:numId w:val="1"/>
        </w:numPr>
        <w:spacing w:line="300" w:lineRule="auto"/>
        <w:ind w:firstLineChars="0"/>
      </w:pPr>
      <w:r>
        <w:rPr>
          <w:rFonts w:hint="eastAsia"/>
        </w:rPr>
        <w:t>受试者的风险与其参加研究的预期获益（如有）以及可以合理预期产生的知识的重要性相比是合理的。</w:t>
      </w:r>
    </w:p>
    <w:p w:rsidR="00D31FE6" w:rsidRDefault="00AA4E61" w:rsidP="00AA4E61">
      <w:pPr>
        <w:pStyle w:val="a4"/>
        <w:numPr>
          <w:ilvl w:val="0"/>
          <w:numId w:val="1"/>
        </w:numPr>
        <w:spacing w:line="300" w:lineRule="auto"/>
        <w:ind w:firstLineChars="0"/>
      </w:pPr>
      <w:r>
        <w:rPr>
          <w:rFonts w:hint="eastAsia"/>
        </w:rPr>
        <w:t>在适当的情况下，研究有合适的数据安全监查计划。</w:t>
      </w:r>
    </w:p>
    <w:p w:rsidR="00D31FE6" w:rsidRDefault="00AA4E61" w:rsidP="00AA4E61">
      <w:pPr>
        <w:pStyle w:val="a4"/>
        <w:numPr>
          <w:ilvl w:val="0"/>
          <w:numId w:val="1"/>
        </w:numPr>
        <w:spacing w:line="300" w:lineRule="auto"/>
        <w:ind w:firstLineChars="0"/>
      </w:pPr>
      <w:r>
        <w:rPr>
          <w:rFonts w:hint="eastAsia"/>
        </w:rPr>
        <w:t>基于对研究目的，进行研究的环境，涉及弱势人群研究的特殊问题，选择标准和招募程序的考虑，确认受试者的选择是公平的。</w:t>
      </w:r>
    </w:p>
    <w:p w:rsidR="00D31FE6" w:rsidRDefault="00AA4E61" w:rsidP="00AA4E61">
      <w:pPr>
        <w:pStyle w:val="a4"/>
        <w:numPr>
          <w:ilvl w:val="0"/>
          <w:numId w:val="1"/>
        </w:numPr>
        <w:spacing w:line="300" w:lineRule="auto"/>
        <w:ind w:firstLineChars="0"/>
      </w:pPr>
      <w:r>
        <w:rPr>
          <w:rFonts w:hint="eastAsia"/>
        </w:rPr>
        <w:t>将征求每位潜在受试者或其监护人的知情同意，确认获取知情同意过程的计划安排和知情同意文件提供的信息符合规范要求，并有适当的文件证明知情同意。</w:t>
      </w:r>
    </w:p>
    <w:p w:rsidR="00D31FE6" w:rsidRDefault="00AA4E61" w:rsidP="00AA4E61">
      <w:pPr>
        <w:pStyle w:val="a4"/>
        <w:numPr>
          <w:ilvl w:val="0"/>
          <w:numId w:val="1"/>
        </w:numPr>
        <w:spacing w:line="300" w:lineRule="auto"/>
        <w:ind w:firstLineChars="0"/>
      </w:pPr>
      <w:r>
        <w:rPr>
          <w:rFonts w:hint="eastAsia"/>
        </w:rPr>
        <w:t>在适当的情况下，研究有合适的规定以保护受试者的隐私。</w:t>
      </w:r>
    </w:p>
    <w:p w:rsidR="00D31FE6" w:rsidRDefault="00AA4E61" w:rsidP="00AA4E61">
      <w:pPr>
        <w:pStyle w:val="a4"/>
        <w:numPr>
          <w:ilvl w:val="0"/>
          <w:numId w:val="1"/>
        </w:numPr>
        <w:spacing w:line="300" w:lineRule="auto"/>
        <w:ind w:firstLineChars="0"/>
      </w:pPr>
      <w:r>
        <w:rPr>
          <w:rFonts w:hint="eastAsia"/>
        </w:rPr>
        <w:t>在适当的情况下，研究有合适的规定以维护数据的机密性。</w:t>
      </w:r>
    </w:p>
    <w:p w:rsidR="00D31FE6" w:rsidRDefault="00AA4E61" w:rsidP="00AA4E61">
      <w:pPr>
        <w:pStyle w:val="a4"/>
        <w:numPr>
          <w:ilvl w:val="0"/>
          <w:numId w:val="1"/>
        </w:numPr>
        <w:spacing w:line="300" w:lineRule="auto"/>
        <w:ind w:firstLineChars="0"/>
      </w:pPr>
      <w:r>
        <w:rPr>
          <w:rFonts w:hint="eastAsia"/>
        </w:rPr>
        <w:t>当部分或所有受试者可能容易受到胁迫或不当影响时，研究包括附加的保护措施，以保护这些受试者的权益和安全。</w:t>
      </w:r>
    </w:p>
    <w:p w:rsidR="00D31FE6" w:rsidRDefault="00D31FE6" w:rsidP="00AA4E61">
      <w:pPr>
        <w:spacing w:line="300" w:lineRule="auto"/>
        <w:ind w:firstLineChars="200" w:firstLine="420"/>
      </w:pPr>
    </w:p>
    <w:p w:rsidR="00640C00" w:rsidRDefault="00640C00" w:rsidP="00AA4E61">
      <w:pPr>
        <w:widowControl/>
        <w:spacing w:line="300" w:lineRule="auto"/>
        <w:jc w:val="left"/>
        <w:rPr>
          <w:rFonts w:ascii="黑体" w:eastAsia="黑体" w:hAnsi="黑体"/>
        </w:rPr>
      </w:pPr>
      <w:r>
        <w:rPr>
          <w:rFonts w:ascii="黑体" w:eastAsia="黑体" w:hAnsi="黑体"/>
        </w:rPr>
        <w:br w:type="page"/>
      </w:r>
    </w:p>
    <w:p w:rsidR="00D31FE6" w:rsidRPr="00640C00" w:rsidRDefault="00AA4E61" w:rsidP="00AA4E61">
      <w:pPr>
        <w:spacing w:line="300" w:lineRule="auto"/>
        <w:ind w:firstLine="435"/>
        <w:rPr>
          <w:rFonts w:ascii="黑体" w:eastAsia="黑体" w:hAnsi="黑体"/>
        </w:rPr>
      </w:pPr>
      <w:r w:rsidRPr="00640C00">
        <w:rPr>
          <w:rFonts w:ascii="黑体" w:eastAsia="黑体" w:hAnsi="黑体" w:hint="eastAsia"/>
        </w:rPr>
        <w:lastRenderedPageBreak/>
        <w:t>一、研究的价值</w:t>
      </w:r>
    </w:p>
    <w:p w:rsidR="00D31FE6" w:rsidRDefault="00AA4E61" w:rsidP="00AA4E61">
      <w:pPr>
        <w:spacing w:line="300" w:lineRule="auto"/>
        <w:rPr>
          <w:highlight w:val="lightGray"/>
        </w:rPr>
      </w:pPr>
      <w:r>
        <w:rPr>
          <w:rFonts w:hint="eastAsia"/>
          <w:highlight w:val="lightGray"/>
        </w:rPr>
        <w:t>标准：伦理委员会应当审查并确认研究具有科学价值和社会价值。</w:t>
      </w:r>
    </w:p>
    <w:p w:rsidR="00D31FE6" w:rsidRDefault="00AA4E61" w:rsidP="00AA4E61">
      <w:pPr>
        <w:spacing w:line="300" w:lineRule="auto"/>
        <w:ind w:firstLineChars="200" w:firstLine="420"/>
      </w:pPr>
      <w:r>
        <w:rPr>
          <w:rFonts w:hint="eastAsia"/>
        </w:rPr>
        <w:t>这是伦理审查同意研究的标准之一。伦理委员会应当审查每一项研究是否满足该标准。伦理委员会医药专业背景的委员应当知晓如何应用该标准。</w:t>
      </w:r>
    </w:p>
    <w:p w:rsidR="00D31FE6" w:rsidRPr="00640C00" w:rsidRDefault="00AA4E61" w:rsidP="00AA4E61">
      <w:pPr>
        <w:spacing w:line="300" w:lineRule="auto"/>
        <w:ind w:firstLineChars="200" w:firstLine="420"/>
        <w:rPr>
          <w:rFonts w:ascii="黑体" w:eastAsia="黑体" w:hAnsi="黑体"/>
          <w:bCs/>
        </w:rPr>
      </w:pPr>
      <w:r w:rsidRPr="00640C00">
        <w:rPr>
          <w:rFonts w:ascii="黑体" w:eastAsia="黑体" w:hAnsi="黑体" w:hint="eastAsia"/>
          <w:bCs/>
        </w:rPr>
        <w:t>1.研究的社会价值</w:t>
      </w:r>
    </w:p>
    <w:p w:rsidR="00D31FE6" w:rsidRDefault="00AA4E61" w:rsidP="00AA4E61">
      <w:pPr>
        <w:spacing w:line="300" w:lineRule="auto"/>
        <w:ind w:firstLineChars="200" w:firstLine="420"/>
      </w:pPr>
      <w:r>
        <w:rPr>
          <w:rFonts w:hint="eastAsia"/>
        </w:rPr>
        <w:t>社会价值是指研究可能产生的信息对一个有意义的健康问题的理解或干预直接相关，或者它对促进个人或公共卫生有预期的贡献。这些信息重要性的程度取决于健康需求问题的重要性，方法的新颖性和预期的优点，解决问题的替代方法的优点等。</w:t>
      </w:r>
    </w:p>
    <w:p w:rsidR="00D31FE6" w:rsidRDefault="00AA4E61" w:rsidP="00AA4E61">
      <w:pPr>
        <w:spacing w:line="300" w:lineRule="auto"/>
        <w:ind w:firstLineChars="200" w:firstLine="420"/>
      </w:pPr>
      <w:r>
        <w:rPr>
          <w:rFonts w:hint="eastAsia"/>
        </w:rPr>
        <w:t>伦理委员会应当确认一项研究有足够的社会价值，以证明其相关的风险，成本和负担的合理性。</w:t>
      </w:r>
    </w:p>
    <w:p w:rsidR="00D31FE6" w:rsidRDefault="00AA4E61" w:rsidP="00AA4E61">
      <w:pPr>
        <w:spacing w:line="300" w:lineRule="auto"/>
        <w:ind w:firstLineChars="200" w:firstLine="420"/>
      </w:pPr>
      <w:r>
        <w:rPr>
          <w:rFonts w:hint="eastAsia"/>
        </w:rPr>
        <w:t>举例说明：</w:t>
      </w:r>
    </w:p>
    <w:p w:rsidR="00D31FE6" w:rsidRDefault="00AA4E61" w:rsidP="00AA4E61">
      <w:pPr>
        <w:spacing w:line="300" w:lineRule="auto"/>
        <w:ind w:firstLineChars="200" w:firstLine="420"/>
      </w:pPr>
      <w:r>
        <w:rPr>
          <w:rFonts w:hint="eastAsia"/>
        </w:rPr>
        <w:t>播种试验：该试验被设计成似乎是为了回答一个科学问题，但它的目的是影响参加研究的临床医生处方一种新的药物，而不是产生关于这些干预措施优点的知识。播种试验是为了看起来像临床试验而设计的市场试验，它们的目标是在推销产品时给人一种做研究的感觉。该研究违背了研究应当具有社会价值这一要求。</w:t>
      </w:r>
    </w:p>
    <w:p w:rsidR="00D31FE6" w:rsidRDefault="00AA4E61" w:rsidP="00AA4E61">
      <w:pPr>
        <w:spacing w:line="300" w:lineRule="auto"/>
        <w:ind w:firstLineChars="200" w:firstLine="420"/>
      </w:pPr>
      <w:r>
        <w:rPr>
          <w:rFonts w:hint="eastAsia"/>
        </w:rPr>
        <w:t>后期的临床研究：一个设计良好的后期临床试验，如果其终点指标与临床决策无关，医生基于研究发现不可能影响其临床决策，则该研究是缺乏社会价值的。</w:t>
      </w:r>
    </w:p>
    <w:p w:rsidR="00D31FE6" w:rsidRDefault="00AA4E61" w:rsidP="00AA4E61">
      <w:pPr>
        <w:spacing w:line="300" w:lineRule="auto"/>
        <w:ind w:firstLineChars="200" w:firstLine="420"/>
      </w:pPr>
      <w:r>
        <w:rPr>
          <w:rFonts w:hint="eastAsia"/>
        </w:rPr>
        <w:t>重复性研究：尽管重复性研究在科学研究中具有重要作用，但缺乏足够新颖性设计的重复性研究，也是缺乏社会价值的。</w:t>
      </w:r>
    </w:p>
    <w:p w:rsidR="00D31FE6" w:rsidRDefault="00AA4E61" w:rsidP="00AA4E61">
      <w:pPr>
        <w:spacing w:line="300" w:lineRule="auto"/>
        <w:ind w:firstLineChars="200" w:firstLine="420"/>
      </w:pPr>
      <w:r>
        <w:rPr>
          <w:rFonts w:hint="eastAsia"/>
        </w:rPr>
        <w:t>研究问题已经解决：一项研究设计严谨，但其研究的问题已被先前的研究成功解决，该研究也是缺乏社会价值的。</w:t>
      </w:r>
    </w:p>
    <w:p w:rsidR="00D31FE6" w:rsidRDefault="00AA4E61" w:rsidP="00AA4E61">
      <w:pPr>
        <w:spacing w:line="300" w:lineRule="auto"/>
        <w:ind w:firstLineChars="200" w:firstLine="420"/>
      </w:pPr>
      <w:r>
        <w:rPr>
          <w:rFonts w:hint="eastAsia"/>
        </w:rPr>
        <w:t>研究设计不恰当：如果一项研究没有恰当而严谨的科学设计来解决当前的研究问题，该研究是不会具有社会价值的。</w:t>
      </w:r>
    </w:p>
    <w:p w:rsidR="00D31FE6" w:rsidRDefault="00AA4E61" w:rsidP="00AA4E61">
      <w:pPr>
        <w:spacing w:line="300" w:lineRule="auto"/>
        <w:ind w:firstLineChars="200" w:firstLine="420"/>
      </w:pPr>
      <w:r>
        <w:rPr>
          <w:rFonts w:hint="eastAsia"/>
        </w:rPr>
        <w:t>受试者没有获益的研究：对受试者没有预期的诊断、治疗或预防的获益的研究，必须确保其具有充分的社会价值，以证明受试者所承担风险的合理性。</w:t>
      </w:r>
    </w:p>
    <w:p w:rsidR="00D31FE6" w:rsidRDefault="00D31FE6" w:rsidP="00AA4E61">
      <w:pPr>
        <w:spacing w:line="300" w:lineRule="auto"/>
        <w:ind w:firstLineChars="200" w:firstLine="420"/>
      </w:pPr>
    </w:p>
    <w:p w:rsidR="00D31FE6" w:rsidRPr="00D67B92" w:rsidRDefault="00AA4E61" w:rsidP="00D67B92">
      <w:pPr>
        <w:spacing w:line="300" w:lineRule="auto"/>
        <w:ind w:firstLineChars="200" w:firstLine="420"/>
        <w:rPr>
          <w:rFonts w:ascii="黑体" w:eastAsia="黑体" w:hAnsi="黑体"/>
          <w:bCs/>
        </w:rPr>
      </w:pPr>
      <w:r w:rsidRPr="00D67B92">
        <w:rPr>
          <w:rFonts w:ascii="黑体" w:eastAsia="黑体" w:hAnsi="黑体" w:hint="eastAsia"/>
          <w:bCs/>
        </w:rPr>
        <w:t>2.研究的科学价值</w:t>
      </w:r>
    </w:p>
    <w:p w:rsidR="00D31FE6" w:rsidRDefault="00AA4E61" w:rsidP="00AA4E61">
      <w:pPr>
        <w:spacing w:line="300" w:lineRule="auto"/>
        <w:ind w:firstLineChars="200" w:firstLine="420"/>
      </w:pPr>
      <w:r>
        <w:rPr>
          <w:rFonts w:hint="eastAsia"/>
        </w:rPr>
        <w:t>科学价值是指一项研究能够获得可靠、有效的信息，实现研究目的。确保研究的科学高标准是至关重要的，这将保证实现研究的社会价值。</w:t>
      </w:r>
    </w:p>
    <w:p w:rsidR="00D31FE6" w:rsidRDefault="00AA4E61" w:rsidP="00AA4E61">
      <w:pPr>
        <w:spacing w:line="300" w:lineRule="auto"/>
        <w:ind w:firstLineChars="200" w:firstLine="420"/>
      </w:pPr>
      <w:r>
        <w:rPr>
          <w:rFonts w:hint="eastAsia"/>
        </w:rPr>
        <w:t>伦理委员会的科学审查应当确认：</w:t>
      </w:r>
    </w:p>
    <w:p w:rsidR="00D31FE6" w:rsidRDefault="00AA4E61" w:rsidP="00AA4E61">
      <w:pPr>
        <w:pStyle w:val="a4"/>
        <w:numPr>
          <w:ilvl w:val="0"/>
          <w:numId w:val="1"/>
        </w:numPr>
        <w:spacing w:line="300" w:lineRule="auto"/>
        <w:ind w:firstLineChars="0"/>
      </w:pPr>
      <w:r>
        <w:rPr>
          <w:rFonts w:hint="eastAsia"/>
        </w:rPr>
        <w:t>研究有充分的科学依据，临床前和临床的信息足以支持所提议的研究。</w:t>
      </w:r>
    </w:p>
    <w:p w:rsidR="00D31FE6" w:rsidRDefault="00AA4E61" w:rsidP="00AA4E61">
      <w:pPr>
        <w:pStyle w:val="a4"/>
        <w:numPr>
          <w:ilvl w:val="0"/>
          <w:numId w:val="1"/>
        </w:numPr>
        <w:spacing w:line="300" w:lineRule="auto"/>
        <w:ind w:firstLineChars="0"/>
      </w:pPr>
      <w:r>
        <w:rPr>
          <w:rFonts w:hint="eastAsia"/>
        </w:rPr>
        <w:t>研究设计科学合理，临床研究方案清晰、详细、可操作。</w:t>
      </w:r>
    </w:p>
    <w:p w:rsidR="00D31FE6" w:rsidRDefault="00AA4E61" w:rsidP="00AA4E61">
      <w:pPr>
        <w:spacing w:line="300" w:lineRule="auto"/>
        <w:ind w:firstLineChars="200" w:firstLine="420"/>
      </w:pPr>
      <w:r>
        <w:rPr>
          <w:rFonts w:hint="eastAsia"/>
        </w:rPr>
        <w:t>审查考量：</w:t>
      </w:r>
    </w:p>
    <w:p w:rsidR="00D31FE6" w:rsidRDefault="00AA4E61" w:rsidP="00AA4E61">
      <w:pPr>
        <w:spacing w:line="300" w:lineRule="auto"/>
        <w:ind w:firstLineChars="200" w:firstLine="420"/>
      </w:pPr>
      <w:r>
        <w:rPr>
          <w:rFonts w:hint="eastAsia"/>
        </w:rPr>
        <w:t>充分的科学依据：涉及人的医学研究必须符合公认的科学原理，必须建立在对科学文献和其他相关信息的全面了解的基础上，必须以充分的实验室研究和恰当的动物实验为基础。</w:t>
      </w:r>
    </w:p>
    <w:p w:rsidR="00D31FE6" w:rsidRDefault="00AA4E61" w:rsidP="00AA4E61">
      <w:pPr>
        <w:spacing w:line="300" w:lineRule="auto"/>
        <w:ind w:firstLineChars="200" w:firstLine="420"/>
      </w:pPr>
      <w:r>
        <w:rPr>
          <w:rFonts w:hint="eastAsia"/>
        </w:rPr>
        <w:t>研究设计科学合理：所用研究方法应当合乎研究目的，并适用于研究的阶段与类型，能</w:t>
      </w:r>
      <w:r>
        <w:rPr>
          <w:rFonts w:hint="eastAsia"/>
        </w:rPr>
        <w:lastRenderedPageBreak/>
        <w:t>够获得可靠、有效的信息，回答研究问题。研究设计通常包括：①明确临床研究的主要终点和次要终点。②对照组选择的理由和研究设计的描述（如双盲、安慰剂对照、平行组设计），并对研究设计、流程和不同阶段以流程图形式表示。③减少或者控制偏倚所采取的措施，包括随机化和盲法的方法和过程。采用单盲或者开放性研究需要说明理由和控制偏倚的措施。④治疗方法、试验用药品的剂量、给药方案：试验用药品的剂型、包装、标签。⑤受试者参与临床研究的预期时长和具体安排，包括随访等。⑥受试者、部分临床研究及全部临床研究的“暂停研究标准”、“终止研究标准”。⑦试验用药品管理流程。⑧盲底保存和揭盲的程序。⑨明确何种研究数据可作为源数据直接记录在病例报告表中。</w:t>
      </w:r>
    </w:p>
    <w:p w:rsidR="00D31FE6" w:rsidRDefault="00AA4E61" w:rsidP="00AA4E61">
      <w:pPr>
        <w:spacing w:line="300" w:lineRule="auto"/>
        <w:ind w:firstLineChars="200" w:firstLine="420"/>
      </w:pPr>
      <w:r>
        <w:rPr>
          <w:rFonts w:hint="eastAsia"/>
        </w:rPr>
        <w:t>临床研究方案清晰、详细、可操作：研究方案通常包括基本信息、研究背景资料、研究目的、研究设计、实施方式（例如：临床和实验室检查的项目，受试者的选择和退出，受试者的治疗，访视和随访计划，有效性和安全性评价，统计，质量控制与质量保证，伦理学问题的考虑，研究数据的采集与管理，源文件的直接查阅，数据处理和记录的保存，财务和保险）等内容。详见《药物临床试验质量管理规范》（</w:t>
      </w:r>
      <w:r>
        <w:rPr>
          <w:rFonts w:hint="eastAsia"/>
        </w:rPr>
        <w:t>2020</w:t>
      </w:r>
      <w:r>
        <w:rPr>
          <w:rFonts w:hint="eastAsia"/>
        </w:rPr>
        <w:t>年）第六章，试验方案。</w:t>
      </w:r>
    </w:p>
    <w:p w:rsidR="00D31FE6" w:rsidRDefault="00AA4E61" w:rsidP="00AA4E61">
      <w:pPr>
        <w:spacing w:line="300" w:lineRule="auto"/>
        <w:ind w:firstLineChars="200" w:firstLine="420"/>
      </w:pPr>
      <w:r>
        <w:rPr>
          <w:rFonts w:hint="eastAsia"/>
        </w:rPr>
        <w:t>科学审查的方法：伦理委员会应当进行适当的科学审查，确认一个称职的专家团队已经确定该研究是科学合理的：或者与有能力的专家商议，以确保研究设计和方法是适当的。伦理委员会委员应当知晓，如果他们不具备审查研究的科学性或可行性的专业知识，他们必须征询相关专家意见。</w:t>
      </w:r>
    </w:p>
    <w:p w:rsidR="00D31FE6" w:rsidRDefault="00AA4E61" w:rsidP="00AA4E61">
      <w:pPr>
        <w:spacing w:line="300" w:lineRule="auto"/>
        <w:ind w:firstLineChars="200" w:firstLine="420"/>
      </w:pPr>
      <w:r>
        <w:rPr>
          <w:rFonts w:hint="eastAsia"/>
        </w:rPr>
        <w:t>举例说明：</w:t>
      </w:r>
    </w:p>
    <w:p w:rsidR="00D31FE6" w:rsidRDefault="00AA4E61" w:rsidP="00AA4E61">
      <w:pPr>
        <w:spacing w:line="300" w:lineRule="auto"/>
        <w:ind w:firstLineChars="200" w:firstLine="420"/>
      </w:pPr>
      <w:r>
        <w:rPr>
          <w:rFonts w:hint="eastAsia"/>
        </w:rPr>
        <w:t>基于中医临床个案经验的研究：研究所依据的临床个案信息不足以支持确证性研究设计，例如多中心大样本的随机盲法对照的研究设计，应当首先考虑采用探索性研究设计的方法。</w:t>
      </w:r>
    </w:p>
    <w:p w:rsidR="00D31FE6" w:rsidRDefault="00AA4E61" w:rsidP="00AA4E61">
      <w:pPr>
        <w:spacing w:line="300" w:lineRule="auto"/>
        <w:ind w:firstLineChars="200" w:firstLine="420"/>
      </w:pPr>
      <w:r>
        <w:rPr>
          <w:rFonts w:hint="eastAsia"/>
        </w:rPr>
        <w:t>不科学的研究：不科学的涉及人的研究是不道德的，因为它可能会使受试者面临无意义的风险或不便。即使没有受损害的风险，但在无价值的活动中浪费了受试者和研究人员的时间，耗费了宝贵的资源。</w:t>
      </w:r>
    </w:p>
    <w:p w:rsidR="00D31FE6" w:rsidRDefault="00AA4E61" w:rsidP="00AA4E61">
      <w:pPr>
        <w:spacing w:line="300" w:lineRule="auto"/>
        <w:ind w:firstLineChars="200" w:firstLine="420"/>
      </w:pPr>
      <w:r>
        <w:rPr>
          <w:rFonts w:hint="eastAsia"/>
        </w:rPr>
        <w:t>课题标书：申请研究课题的标书描述了研究设计的大纲，但没有清晰、详细的描述研究的设计及其实施的要求，不能代替临床研究方案作为伦理审查的送审文件。</w:t>
      </w:r>
    </w:p>
    <w:p w:rsidR="00D31FE6" w:rsidRDefault="00D31FE6" w:rsidP="00AA4E61">
      <w:pPr>
        <w:spacing w:line="300" w:lineRule="auto"/>
        <w:ind w:firstLineChars="200" w:firstLine="420"/>
      </w:pPr>
    </w:p>
    <w:p w:rsidR="00160473" w:rsidRDefault="00160473">
      <w:pPr>
        <w:widowControl/>
        <w:jc w:val="left"/>
        <w:rPr>
          <w:rFonts w:ascii="黑体" w:eastAsia="黑体" w:hAnsi="黑体"/>
        </w:rPr>
      </w:pPr>
      <w:r>
        <w:rPr>
          <w:rFonts w:ascii="黑体" w:eastAsia="黑体" w:hAnsi="黑体"/>
        </w:rPr>
        <w:br w:type="page"/>
      </w:r>
    </w:p>
    <w:p w:rsidR="00D31FE6" w:rsidRPr="00D67B92" w:rsidRDefault="00AA4E61" w:rsidP="00AA4E61">
      <w:pPr>
        <w:spacing w:line="300" w:lineRule="auto"/>
        <w:ind w:firstLine="435"/>
        <w:rPr>
          <w:rFonts w:ascii="黑体" w:eastAsia="黑体" w:hAnsi="黑体"/>
        </w:rPr>
      </w:pPr>
      <w:r w:rsidRPr="00D67B92">
        <w:rPr>
          <w:rFonts w:ascii="黑体" w:eastAsia="黑体" w:hAnsi="黑体" w:hint="eastAsia"/>
        </w:rPr>
        <w:lastRenderedPageBreak/>
        <w:t>二、受试者的风险</w:t>
      </w:r>
    </w:p>
    <w:p w:rsidR="00D31FE6" w:rsidRDefault="00AA4E61" w:rsidP="00AA4E61">
      <w:pPr>
        <w:spacing w:line="300" w:lineRule="auto"/>
        <w:rPr>
          <w:highlight w:val="lightGray"/>
        </w:rPr>
      </w:pPr>
      <w:r>
        <w:rPr>
          <w:rFonts w:hint="eastAsia"/>
          <w:highlight w:val="lightGray"/>
        </w:rPr>
        <w:t>标准：伦理委员会应当审查并确认受试者的风险最小化，确认受试者的风险与其参加研究的预期获益（如有）以及可以合理预期产生的知识的重要性相比是合理的。</w:t>
      </w:r>
    </w:p>
    <w:p w:rsidR="00D31FE6" w:rsidRDefault="00AA4E61" w:rsidP="00AA4E61">
      <w:pPr>
        <w:spacing w:line="300" w:lineRule="auto"/>
        <w:ind w:firstLineChars="200" w:firstLine="420"/>
      </w:pPr>
      <w:r>
        <w:rPr>
          <w:rFonts w:hint="eastAsia"/>
        </w:rPr>
        <w:t>这是伦理审查同意研究的标准之一。伦理委员会应当审查每一项研究是否满足该标准。伦理委员会医药专业背景的委员应当知晓如何应用该标准。</w:t>
      </w:r>
    </w:p>
    <w:p w:rsidR="00D31FE6" w:rsidRDefault="00AA4E61" w:rsidP="00AA4E61">
      <w:pPr>
        <w:spacing w:line="300" w:lineRule="auto"/>
        <w:ind w:firstLineChars="200" w:firstLine="420"/>
      </w:pPr>
      <w:r>
        <w:rPr>
          <w:rFonts w:hint="eastAsia"/>
        </w:rPr>
        <w:t>伦理审查应当识别和分析受试者的风险，应当确认受试者的风险最小化，确认受试者的风险与其参加研究的预期获益（如有）以及可以合理预期产生的知识的重要性相比是合理的。</w:t>
      </w:r>
    </w:p>
    <w:p w:rsidR="00D31FE6" w:rsidRPr="00D67B92" w:rsidRDefault="00AA4E61" w:rsidP="00D67B92">
      <w:pPr>
        <w:spacing w:line="300" w:lineRule="auto"/>
        <w:ind w:firstLineChars="200" w:firstLine="420"/>
        <w:rPr>
          <w:rFonts w:ascii="黑体" w:eastAsia="黑体" w:hAnsi="黑体"/>
          <w:bCs/>
        </w:rPr>
      </w:pPr>
      <w:r w:rsidRPr="00D67B92">
        <w:rPr>
          <w:rFonts w:ascii="黑体" w:eastAsia="黑体" w:hAnsi="黑体" w:hint="eastAsia"/>
          <w:bCs/>
        </w:rPr>
        <w:t>1.识别和分析受试者的风险</w:t>
      </w:r>
    </w:p>
    <w:p w:rsidR="00D31FE6" w:rsidRDefault="00AA4E61" w:rsidP="00AA4E61">
      <w:pPr>
        <w:spacing w:line="300" w:lineRule="auto"/>
        <w:ind w:firstLineChars="200" w:firstLine="420"/>
      </w:pPr>
      <w:r>
        <w:rPr>
          <w:rFonts w:hint="eastAsia"/>
        </w:rPr>
        <w:t>在本指南中，术语“研究干预”是指研究对象，例如新的或已确立的疗法，诊断测试，预防措施，以及其他用于改进健康相关行为的各种技术。</w:t>
      </w:r>
    </w:p>
    <w:p w:rsidR="00D31FE6" w:rsidRDefault="00AA4E61" w:rsidP="00AA4E61">
      <w:pPr>
        <w:spacing w:line="300" w:lineRule="auto"/>
        <w:ind w:firstLineChars="200" w:firstLine="420"/>
      </w:pPr>
      <w:r>
        <w:rPr>
          <w:rFonts w:hint="eastAsia"/>
        </w:rPr>
        <w:t>术语“研究程序”是指提供有关研究对象信息的研究活动，例如新疗法的安全性和有效性。程序包括调查和访谈，临床检查，监测（如心电图），抽血、活检，影像，以及研究实施的方法，如随机化。</w:t>
      </w:r>
    </w:p>
    <w:p w:rsidR="00D31FE6" w:rsidRDefault="00AA4E61" w:rsidP="00AA4E61">
      <w:pPr>
        <w:spacing w:line="300" w:lineRule="auto"/>
        <w:ind w:firstLineChars="200" w:firstLine="420"/>
      </w:pPr>
      <w:r>
        <w:rPr>
          <w:rFonts w:hint="eastAsia"/>
        </w:rPr>
        <w:t>受试者的风险是指接受方案规定的研究干预和程序所可能面临的身体、心理、社会、经济或法律的风险。</w:t>
      </w:r>
    </w:p>
    <w:p w:rsidR="00D31FE6" w:rsidRDefault="00AA4E61" w:rsidP="00AA4E61">
      <w:pPr>
        <w:spacing w:line="300" w:lineRule="auto"/>
        <w:ind w:firstLineChars="200" w:firstLine="420"/>
      </w:pPr>
      <w:r>
        <w:rPr>
          <w:rFonts w:hint="eastAsia"/>
        </w:rPr>
        <w:t>受试者的获益是指接受方案规定的研究干预和程序可以合理预期获得的诊断、治疗或预防的益处。</w:t>
      </w:r>
    </w:p>
    <w:p w:rsidR="00D31FE6" w:rsidRDefault="00AA4E61" w:rsidP="00AA4E61">
      <w:pPr>
        <w:spacing w:line="300" w:lineRule="auto"/>
        <w:ind w:firstLineChars="200" w:firstLine="420"/>
      </w:pPr>
      <w:r>
        <w:rPr>
          <w:rFonts w:hint="eastAsia"/>
        </w:rPr>
        <w:t>最低风险是指研究干预和程序预期伤害的可能性（概率）和程度不大于健康正常个人的日常生活、常规体格检查或心理测试通常遇到的伤害的可能性和程度。</w:t>
      </w:r>
    </w:p>
    <w:p w:rsidR="00D31FE6" w:rsidRDefault="00AA4E61" w:rsidP="00AA4E61">
      <w:pPr>
        <w:spacing w:line="300" w:lineRule="auto"/>
        <w:ind w:firstLineChars="200" w:firstLine="420"/>
      </w:pPr>
      <w:r>
        <w:rPr>
          <w:rFonts w:hint="eastAsia"/>
        </w:rPr>
        <w:t>受试者不参加研究也会面临的医疗风险和获益不在受试者的风险和获益的评估范围内。</w:t>
      </w:r>
    </w:p>
    <w:p w:rsidR="00D31FE6" w:rsidRDefault="00AA4E61" w:rsidP="00AA4E61">
      <w:pPr>
        <w:spacing w:line="300" w:lineRule="auto"/>
        <w:ind w:firstLineChars="200" w:firstLine="420"/>
      </w:pPr>
      <w:r>
        <w:rPr>
          <w:rFonts w:hint="eastAsia"/>
        </w:rPr>
        <w:t>审查考量：</w:t>
      </w:r>
    </w:p>
    <w:p w:rsidR="00D31FE6" w:rsidRDefault="00AA4E61" w:rsidP="00AA4E61">
      <w:pPr>
        <w:spacing w:line="300" w:lineRule="auto"/>
        <w:ind w:firstLineChars="200" w:firstLine="420"/>
      </w:pPr>
      <w:r>
        <w:rPr>
          <w:rFonts w:hint="eastAsia"/>
        </w:rPr>
        <w:t>风险的评估通常包括两个方面：第一，受试者可能经历的身体、心理、社会或其他伤害的可能性（风险的概率）；第二，伤害的程度或严重性（风险的程度）。</w:t>
      </w:r>
    </w:p>
    <w:p w:rsidR="00D31FE6" w:rsidRDefault="00AA4E61" w:rsidP="00AA4E61">
      <w:pPr>
        <w:spacing w:line="300" w:lineRule="auto"/>
        <w:ind w:firstLineChars="200" w:firstLine="420"/>
      </w:pPr>
      <w:r>
        <w:rPr>
          <w:rFonts w:hint="eastAsia"/>
        </w:rPr>
        <w:t>研究中潜在的个人获益和风险应当通过两个步骤进行评估：第一步，评估研究中每一项干预措施或程序的潜在个人获益和风险。第二步，评估整个研究的总体风险和潜在的个人获益，并且确认是合理的。</w:t>
      </w:r>
    </w:p>
    <w:p w:rsidR="00D31FE6" w:rsidRDefault="00AA4E61" w:rsidP="00AA4E61">
      <w:pPr>
        <w:spacing w:line="300" w:lineRule="auto"/>
        <w:ind w:firstLineChars="200" w:firstLine="420"/>
      </w:pPr>
      <w:r>
        <w:rPr>
          <w:rFonts w:hint="eastAsia"/>
        </w:rPr>
        <w:t>评估研究潜在的个人获益和风险应当基于已获得的有效证据。研究方案或其他送审文件应当提供一份与评估潜在的研究风险和个人获益相关的、基于现有证据的全面、均衡的概述，包括：临床前的研究结果，涉及人的干预措施的早期或探索性研究的结果，说明现有数据的局限性和不同意见。研究者应当对现有证据的可信度提供解释，以支持他们对合理的风险与获益比的判断。</w:t>
      </w:r>
    </w:p>
    <w:p w:rsidR="00D31FE6" w:rsidRDefault="00AA4E61" w:rsidP="00AA4E61">
      <w:pPr>
        <w:spacing w:line="300" w:lineRule="auto"/>
        <w:ind w:firstLineChars="200" w:firstLine="420"/>
      </w:pPr>
      <w:r>
        <w:rPr>
          <w:rFonts w:hint="eastAsia"/>
        </w:rPr>
        <w:t>伦理委员会应当评估研究对未来患者和研究受试者的潜在个人获益最大化。</w:t>
      </w:r>
    </w:p>
    <w:p w:rsidR="00D31FE6" w:rsidRDefault="00AA4E61" w:rsidP="00AA4E61">
      <w:pPr>
        <w:spacing w:line="300" w:lineRule="auto"/>
        <w:ind w:firstLineChars="200" w:firstLine="420"/>
      </w:pPr>
      <w:r>
        <w:rPr>
          <w:rFonts w:hint="eastAsia"/>
        </w:rPr>
        <w:t>举例说明：</w:t>
      </w:r>
    </w:p>
    <w:p w:rsidR="00D31FE6" w:rsidRDefault="00AA4E61" w:rsidP="00AA4E61">
      <w:pPr>
        <w:spacing w:line="300" w:lineRule="auto"/>
        <w:ind w:firstLineChars="200" w:firstLine="420"/>
      </w:pPr>
      <w:r>
        <w:rPr>
          <w:rFonts w:hint="eastAsia"/>
        </w:rPr>
        <w:t>第一步，评估研究中每一项干预措施或程序的潜在个人获益和风险：例如，某项研究程序不构成重大风险，然而，该程序并不能产生重要的信息。仅仅对总体风险与获益进行评估可能会错过这个问题。相比之下，详细审查研究中的每</w:t>
      </w:r>
      <w:r>
        <w:rPr>
          <w:rFonts w:hint="eastAsia"/>
        </w:rPr>
        <w:t>-</w:t>
      </w:r>
      <w:r>
        <w:rPr>
          <w:rFonts w:hint="eastAsia"/>
        </w:rPr>
        <w:t>项研究干预和程序，可以发现不必</w:t>
      </w:r>
      <w:r>
        <w:rPr>
          <w:rFonts w:hint="eastAsia"/>
        </w:rPr>
        <w:lastRenderedPageBreak/>
        <w:t>要的程序，从而减少受试者的风险。因此，按两个步骤依次评估研究的个人获益和风险非常重要。</w:t>
      </w:r>
    </w:p>
    <w:p w:rsidR="00D31FE6" w:rsidRDefault="00AA4E61" w:rsidP="00AA4E61">
      <w:pPr>
        <w:spacing w:line="300" w:lineRule="auto"/>
        <w:ind w:firstLineChars="200" w:firstLine="420"/>
      </w:pPr>
      <w:r>
        <w:rPr>
          <w:rFonts w:hint="eastAsia"/>
        </w:rPr>
        <w:t>第二步，评估整个研究的总体风险和潜在的个人获益，并且确认是合理的：例如，一项研究可能涉及许多的干预措施或操作程序，单个研究活动产生的风险有限，但所有研究活动的风险累积起来，总体风险可能达到一个显著的水平，相对于研究的社会和科学价值而言是不可接受的。</w:t>
      </w:r>
    </w:p>
    <w:p w:rsidR="00D31FE6" w:rsidRDefault="00AA4E61" w:rsidP="00AA4E61">
      <w:pPr>
        <w:spacing w:line="300" w:lineRule="auto"/>
        <w:ind w:firstLineChars="200" w:firstLine="420"/>
      </w:pPr>
      <w:r>
        <w:rPr>
          <w:rFonts w:hint="eastAsia"/>
        </w:rPr>
        <w:t>日常生活风险的参照：可能造成自身不可接受的风险的活动不能作为日常生活风险的参照。例如，一些涉及较高伤害风险的体育活动。</w:t>
      </w:r>
    </w:p>
    <w:p w:rsidR="00D31FE6" w:rsidRDefault="00AA4E61" w:rsidP="00AA4E61">
      <w:pPr>
        <w:spacing w:line="300" w:lineRule="auto"/>
        <w:ind w:firstLineChars="200" w:firstLine="420"/>
      </w:pPr>
      <w:r>
        <w:rPr>
          <w:rFonts w:hint="eastAsia"/>
        </w:rPr>
        <w:t>社会获益的最大化：例如，通过为未来的研究提供数据或标本，可以使研究的社会和科学价值最大化。研究获益的最大化需要仔细权衡利弊。例如，共享数据或用于未来研究的标本可能对受试者构成风险，特别是在没有足够的隐私保护措施的情况下。</w:t>
      </w:r>
    </w:p>
    <w:p w:rsidR="00D31FE6" w:rsidRDefault="00AA4E61" w:rsidP="00AA4E61">
      <w:pPr>
        <w:spacing w:line="300" w:lineRule="auto"/>
        <w:ind w:firstLineChars="200" w:firstLine="420"/>
      </w:pPr>
      <w:r>
        <w:rPr>
          <w:rFonts w:hint="eastAsia"/>
        </w:rPr>
        <w:t>受试者个人获益的最大化：例如，目标人群选择最有可能从研究干预中获益的人群，可以使受试者潜在的临床获益最大化。</w:t>
      </w:r>
    </w:p>
    <w:p w:rsidR="00D31FE6" w:rsidRDefault="00D31FE6" w:rsidP="00AA4E61">
      <w:pPr>
        <w:spacing w:line="300" w:lineRule="auto"/>
        <w:ind w:firstLineChars="200" w:firstLine="420"/>
      </w:pPr>
    </w:p>
    <w:p w:rsidR="00D31FE6" w:rsidRPr="00D67B92" w:rsidRDefault="00AA4E61" w:rsidP="00D67B92">
      <w:pPr>
        <w:spacing w:line="300" w:lineRule="auto"/>
        <w:ind w:firstLineChars="200" w:firstLine="420"/>
        <w:rPr>
          <w:rFonts w:ascii="黑体" w:eastAsia="黑体" w:hAnsi="黑体"/>
          <w:bCs/>
        </w:rPr>
      </w:pPr>
      <w:r w:rsidRPr="00D67B92">
        <w:rPr>
          <w:rFonts w:ascii="黑体" w:eastAsia="黑体" w:hAnsi="黑体" w:hint="eastAsia"/>
          <w:bCs/>
        </w:rPr>
        <w:t>2.受试者的风险最小化</w:t>
      </w:r>
    </w:p>
    <w:p w:rsidR="00D31FE6" w:rsidRDefault="00AA4E61" w:rsidP="00AA4E61">
      <w:pPr>
        <w:spacing w:line="300" w:lineRule="auto"/>
        <w:ind w:firstLineChars="200" w:firstLine="420"/>
      </w:pPr>
      <w:r>
        <w:rPr>
          <w:rFonts w:hint="eastAsia"/>
        </w:rPr>
        <w:t>受试者的风险最小化是指使受试者的风险减少到最低限度，而不是指使受试者的风险不大于最低风险。</w:t>
      </w:r>
    </w:p>
    <w:p w:rsidR="00D31FE6" w:rsidRDefault="00AA4E61" w:rsidP="00AA4E61">
      <w:pPr>
        <w:spacing w:line="300" w:lineRule="auto"/>
        <w:ind w:firstLineChars="200" w:firstLine="420"/>
      </w:pPr>
      <w:r>
        <w:rPr>
          <w:rFonts w:hint="eastAsia"/>
        </w:rPr>
        <w:t>如果受试者的风险不大于最低风险，那么已经满足了风险最小化的要求，伦理审查可以不需要考虑风险最小化的问题。</w:t>
      </w:r>
    </w:p>
    <w:p w:rsidR="00D31FE6" w:rsidRDefault="00AA4E61" w:rsidP="00AA4E61">
      <w:pPr>
        <w:spacing w:line="300" w:lineRule="auto"/>
        <w:ind w:firstLineChars="200" w:firstLine="420"/>
      </w:pPr>
      <w:r>
        <w:rPr>
          <w:rFonts w:hint="eastAsia"/>
        </w:rPr>
        <w:t>伦理委员会在确认各项干预措施和操作程序的风险最小化的同时，其对于受试者个人的潜在获益，以及研究的社会价值和科学价值也应当得到相应的保证。</w:t>
      </w:r>
    </w:p>
    <w:p w:rsidR="00D31FE6" w:rsidRDefault="00AA4E61" w:rsidP="00AA4E61">
      <w:pPr>
        <w:spacing w:line="300" w:lineRule="auto"/>
        <w:ind w:firstLineChars="200" w:firstLine="420"/>
      </w:pPr>
      <w:r w:rsidRPr="00D67B92">
        <w:rPr>
          <w:rFonts w:ascii="黑体" w:eastAsia="黑体" w:hAnsi="黑体" w:hint="eastAsia"/>
        </w:rPr>
        <w:t>2.1风险最小化的标准之一</w:t>
      </w:r>
      <w:r>
        <w:rPr>
          <w:rFonts w:hint="eastAsia"/>
        </w:rPr>
        <w:t>：研究程序</w:t>
      </w:r>
    </w:p>
    <w:p w:rsidR="00D31FE6" w:rsidRDefault="00AA4E61" w:rsidP="00AA4E61">
      <w:pPr>
        <w:spacing w:line="300" w:lineRule="auto"/>
        <w:rPr>
          <w:highlight w:val="lightGray"/>
        </w:rPr>
      </w:pPr>
      <w:r>
        <w:rPr>
          <w:rFonts w:hint="eastAsia"/>
          <w:highlight w:val="lightGray"/>
        </w:rPr>
        <w:t>标准：通过采用与合理的研究设计相一致，且避免受试者暴露于不必要风险的研究程序，使受试者的风险减少到最低限度。</w:t>
      </w:r>
    </w:p>
    <w:p w:rsidR="00D31FE6" w:rsidRDefault="00AA4E61" w:rsidP="00AA4E61">
      <w:pPr>
        <w:spacing w:line="300" w:lineRule="auto"/>
        <w:ind w:firstLineChars="200" w:firstLine="420"/>
      </w:pPr>
      <w:r>
        <w:rPr>
          <w:rFonts w:hint="eastAsia"/>
        </w:rPr>
        <w:t>审查考量：研究程序</w:t>
      </w:r>
    </w:p>
    <w:p w:rsidR="00D31FE6" w:rsidRDefault="00AA4E61" w:rsidP="00AA4E61">
      <w:pPr>
        <w:spacing w:line="300" w:lineRule="auto"/>
        <w:ind w:firstLineChars="200" w:firstLine="420"/>
      </w:pPr>
      <w:r>
        <w:rPr>
          <w:rFonts w:hint="eastAsia"/>
        </w:rPr>
        <w:t>伦理委员会应当知晓，采用与合理的研究设计相一致，且避免受试者暴露于不必要风险的研究程序，可以降低风险发生的概率和程度。伦理审查应当考虑研究程序的合理性，例如，纳入排除标准，样本量等，避免受试者暴露于不必要风险，考虑是否可以采用其他风险较小的研究程序。</w:t>
      </w:r>
    </w:p>
    <w:p w:rsidR="00D31FE6" w:rsidRDefault="00AA4E61" w:rsidP="00AA4E61">
      <w:pPr>
        <w:spacing w:line="300" w:lineRule="auto"/>
        <w:ind w:firstLineChars="200" w:firstLine="420"/>
      </w:pPr>
      <w:r>
        <w:rPr>
          <w:rFonts w:hint="eastAsia"/>
        </w:rPr>
        <w:t>举例说明：</w:t>
      </w:r>
    </w:p>
    <w:p w:rsidR="00D31FE6" w:rsidRDefault="00AA4E61" w:rsidP="00AA4E61">
      <w:pPr>
        <w:spacing w:line="300" w:lineRule="auto"/>
        <w:ind w:firstLineChars="200" w:firstLine="420"/>
      </w:pPr>
      <w:r>
        <w:rPr>
          <w:rFonts w:hint="eastAsia"/>
        </w:rPr>
        <w:t>纳入排除标准：例如，排除对试验干预风险的易感人群。某试验药物从肝脏代谢，肝功能损害的患者可能影响药物的半衰期和血药浓度，早期的研究排除此类人群可以降低药物副作用发生的概率和程度。同时，为保证研究的社会价值和科学价值，应当考虑在研究的某个阶段对肝功能损害患者的试验药物代谢和用药方案进行研究。</w:t>
      </w:r>
    </w:p>
    <w:p w:rsidR="00D31FE6" w:rsidRDefault="00AA4E61" w:rsidP="00AA4E61">
      <w:pPr>
        <w:spacing w:line="300" w:lineRule="auto"/>
        <w:ind w:firstLineChars="200" w:firstLine="420"/>
      </w:pPr>
      <w:r>
        <w:rPr>
          <w:rFonts w:hint="eastAsia"/>
        </w:rPr>
        <w:t>样本量：除了从科学角度确认样本量能确保有足够的把握度回答研究问题以外，还要从伦理的角度考虑用最少的受试者人数获得可靠结论的可能性。</w:t>
      </w:r>
    </w:p>
    <w:p w:rsidR="00D31FE6" w:rsidRDefault="00AA4E61" w:rsidP="00AA4E61">
      <w:pPr>
        <w:spacing w:line="300" w:lineRule="auto"/>
        <w:ind w:firstLineChars="200" w:firstLine="420"/>
      </w:pPr>
      <w:r>
        <w:rPr>
          <w:rFonts w:hint="eastAsia"/>
        </w:rPr>
        <w:lastRenderedPageBreak/>
        <w:t>侵入性检查：例如，脂肪肝临床干预性研究，在合适的情况下，疗效指标选择风险较小的肝脾</w:t>
      </w:r>
      <w:r>
        <w:rPr>
          <w:rFonts w:hint="eastAsia"/>
        </w:rPr>
        <w:t>CT</w:t>
      </w:r>
      <w:r>
        <w:rPr>
          <w:rFonts w:hint="eastAsia"/>
        </w:rPr>
        <w:t>比值，代替肝脏活检。</w:t>
      </w:r>
    </w:p>
    <w:p w:rsidR="00D31FE6" w:rsidRDefault="00AA4E61" w:rsidP="00AA4E61">
      <w:pPr>
        <w:spacing w:line="300" w:lineRule="auto"/>
        <w:ind w:firstLineChars="200" w:firstLine="420"/>
      </w:pPr>
      <w:r>
        <w:rPr>
          <w:rFonts w:hint="eastAsia"/>
        </w:rPr>
        <w:t>与研究目的无关的程序：例如，某量表问卷的调查程序不大于最低风险，然而，该程序与研究目的无关。修改这一不合理的研究设计，可以减少受试者不必要的负担。</w:t>
      </w:r>
    </w:p>
    <w:p w:rsidR="00160473" w:rsidRDefault="00160473" w:rsidP="00AA4E61">
      <w:pPr>
        <w:spacing w:line="300" w:lineRule="auto"/>
        <w:ind w:firstLineChars="200" w:firstLine="420"/>
        <w:rPr>
          <w:rFonts w:ascii="黑体" w:eastAsia="黑体" w:hAnsi="黑体" w:hint="eastAsia"/>
        </w:rPr>
      </w:pPr>
    </w:p>
    <w:p w:rsidR="00160473" w:rsidRDefault="00160473" w:rsidP="00AA4E61">
      <w:pPr>
        <w:spacing w:line="300" w:lineRule="auto"/>
        <w:ind w:firstLineChars="200" w:firstLine="420"/>
        <w:rPr>
          <w:rFonts w:ascii="黑体" w:eastAsia="黑体" w:hAnsi="黑体" w:hint="eastAsia"/>
        </w:rPr>
      </w:pPr>
    </w:p>
    <w:p w:rsidR="00D31FE6" w:rsidRDefault="00AA4E61" w:rsidP="00AA4E61">
      <w:pPr>
        <w:spacing w:line="300" w:lineRule="auto"/>
        <w:ind w:firstLineChars="200" w:firstLine="420"/>
      </w:pPr>
      <w:r w:rsidRPr="00D67B92">
        <w:rPr>
          <w:rFonts w:ascii="黑体" w:eastAsia="黑体" w:hAnsi="黑体" w:hint="eastAsia"/>
        </w:rPr>
        <w:t>2.2风险最小化的标准之一</w:t>
      </w:r>
      <w:r>
        <w:rPr>
          <w:rFonts w:hint="eastAsia"/>
        </w:rPr>
        <w:t>：适用的诊断和治疗程序</w:t>
      </w:r>
    </w:p>
    <w:p w:rsidR="00D31FE6" w:rsidRDefault="00AA4E61" w:rsidP="00AA4E61">
      <w:pPr>
        <w:spacing w:line="300" w:lineRule="auto"/>
        <w:rPr>
          <w:highlight w:val="lightGray"/>
        </w:rPr>
      </w:pPr>
      <w:r>
        <w:rPr>
          <w:rFonts w:hint="eastAsia"/>
          <w:highlight w:val="lightGray"/>
        </w:rPr>
        <w:t>标准：在任何适当的情况下，通过采用受试者诊断或治疗需要执行的程序，使受试者的风险减少到最低限度。</w:t>
      </w:r>
    </w:p>
    <w:p w:rsidR="00D31FE6" w:rsidRDefault="00AA4E61" w:rsidP="00AA4E61">
      <w:pPr>
        <w:spacing w:line="300" w:lineRule="auto"/>
        <w:ind w:firstLineChars="200" w:firstLine="420"/>
      </w:pPr>
      <w:r>
        <w:rPr>
          <w:rFonts w:hint="eastAsia"/>
        </w:rPr>
        <w:t>审查考量：适用的诊断和治疗程序</w:t>
      </w:r>
    </w:p>
    <w:p w:rsidR="00D31FE6" w:rsidRDefault="00AA4E61" w:rsidP="00AA4E61">
      <w:pPr>
        <w:spacing w:line="300" w:lineRule="auto"/>
        <w:ind w:firstLineChars="200" w:firstLine="420"/>
      </w:pPr>
      <w:r>
        <w:rPr>
          <w:rFonts w:hint="eastAsia"/>
        </w:rPr>
        <w:t>如果研究背景涉及出于诊断和治疗目的需要执行的程序，伦理委员会应当识别出哪些风险的概率或程度可以通过采用这些程序而得以减少。伦理审查应当考虑在任何适当的情况下，采用受试者诊断或治疗需要执行的程序。</w:t>
      </w:r>
    </w:p>
    <w:p w:rsidR="00D31FE6" w:rsidRDefault="00AA4E61" w:rsidP="00AA4E61">
      <w:pPr>
        <w:spacing w:line="300" w:lineRule="auto"/>
        <w:ind w:firstLineChars="200" w:firstLine="420"/>
      </w:pPr>
      <w:r>
        <w:rPr>
          <w:rFonts w:hint="eastAsia"/>
        </w:rPr>
        <w:t>如果研究背景不涉及此类程序，风险最小化的这一策略将不适用。</w:t>
      </w:r>
    </w:p>
    <w:p w:rsidR="00D31FE6" w:rsidRDefault="00AA4E61" w:rsidP="00AA4E61">
      <w:pPr>
        <w:spacing w:line="300" w:lineRule="auto"/>
        <w:ind w:firstLineChars="200" w:firstLine="420"/>
      </w:pPr>
      <w:r>
        <w:rPr>
          <w:rFonts w:hint="eastAsia"/>
        </w:rPr>
        <w:t>举例说明：</w:t>
      </w:r>
    </w:p>
    <w:p w:rsidR="00D31FE6" w:rsidRDefault="00AA4E61" w:rsidP="00AA4E61">
      <w:pPr>
        <w:spacing w:line="300" w:lineRule="auto"/>
        <w:ind w:firstLineChars="200" w:firstLine="420"/>
      </w:pPr>
      <w:r>
        <w:rPr>
          <w:rFonts w:hint="eastAsia"/>
        </w:rPr>
        <w:t>手术医疗器械的临床试验：测试手术中使用的器械，选择出于医疗目的需要接受手术的患者作为受试者。</w:t>
      </w:r>
    </w:p>
    <w:p w:rsidR="00D31FE6" w:rsidRDefault="00AA4E61" w:rsidP="00AA4E61">
      <w:pPr>
        <w:spacing w:line="300" w:lineRule="auto"/>
        <w:ind w:firstLineChars="200" w:firstLine="420"/>
      </w:pPr>
      <w:r>
        <w:rPr>
          <w:rFonts w:hint="eastAsia"/>
        </w:rPr>
        <w:t>疼痛的研究：受试者选择临床伴有疼痛疾病的患者。</w:t>
      </w:r>
    </w:p>
    <w:p w:rsidR="00D31FE6" w:rsidRDefault="00AA4E61" w:rsidP="00AA4E61">
      <w:pPr>
        <w:spacing w:line="300" w:lineRule="auto"/>
        <w:ind w:firstLineChars="200" w:firstLine="420"/>
      </w:pPr>
      <w:r>
        <w:rPr>
          <w:rFonts w:hint="eastAsia"/>
        </w:rPr>
        <w:t>侵入性活检：在临床活检中稍微多采集一点标本，而不是仅仅为了研究目的进行第二次活检。</w:t>
      </w:r>
    </w:p>
    <w:p w:rsidR="00D31FE6" w:rsidRDefault="00AA4E61" w:rsidP="00AA4E61">
      <w:pPr>
        <w:spacing w:line="300" w:lineRule="auto"/>
        <w:ind w:firstLineChars="200" w:firstLine="420"/>
      </w:pPr>
      <w:r>
        <w:rPr>
          <w:rFonts w:hint="eastAsia"/>
        </w:rPr>
        <w:t>安慰剂对照的叠加设计：例如，痛风急性发作期的止痛药物的安慰剂对照试验，试验组和对照组都采用休息，多饮水，低嘌呤饮食等基础治疗。叠加设计中的基础治疗的作用机制应当不同于试验药物。</w:t>
      </w:r>
    </w:p>
    <w:p w:rsidR="00D31FE6" w:rsidRDefault="00D31FE6" w:rsidP="00AA4E61">
      <w:pPr>
        <w:spacing w:line="300" w:lineRule="auto"/>
        <w:ind w:firstLineChars="200" w:firstLine="420"/>
      </w:pPr>
    </w:p>
    <w:p w:rsidR="00D31FE6" w:rsidRPr="00D67B92" w:rsidRDefault="00AA4E61" w:rsidP="00D67B92">
      <w:pPr>
        <w:spacing w:line="300" w:lineRule="auto"/>
        <w:ind w:firstLineChars="200" w:firstLine="420"/>
        <w:rPr>
          <w:rFonts w:ascii="黑体" w:eastAsia="黑体" w:hAnsi="黑体"/>
          <w:bCs/>
        </w:rPr>
      </w:pPr>
      <w:r w:rsidRPr="00D67B92">
        <w:rPr>
          <w:rFonts w:ascii="黑体" w:eastAsia="黑体" w:hAnsi="黑体" w:hint="eastAsia"/>
          <w:bCs/>
        </w:rPr>
        <w:t>3.受试者的风险与获益相权衡是合理的</w:t>
      </w:r>
    </w:p>
    <w:p w:rsidR="00D31FE6" w:rsidRDefault="00AA4E61" w:rsidP="00AA4E61">
      <w:pPr>
        <w:spacing w:line="300" w:lineRule="auto"/>
        <w:ind w:firstLineChars="200" w:firstLine="420"/>
      </w:pPr>
      <w:r>
        <w:rPr>
          <w:rFonts w:hint="eastAsia"/>
        </w:rPr>
        <w:t>风险与获益比是否合理无法以数学公式或算法来表示，确切的说，它是基于谨慎的分析评估，合理权衡研究风险和潜在获益之后，做出的一种判断。研究的风险是否可以接受，是风险相对于获益进行权衡的结果，而不是以某一个固定程度的风险作为参照。</w:t>
      </w:r>
    </w:p>
    <w:p w:rsidR="00D31FE6" w:rsidRDefault="00AA4E61" w:rsidP="00AA4E61">
      <w:pPr>
        <w:spacing w:line="300" w:lineRule="auto"/>
        <w:ind w:firstLineChars="200" w:firstLine="420"/>
      </w:pPr>
      <w:r w:rsidRPr="007D2E40">
        <w:rPr>
          <w:rFonts w:ascii="黑体" w:eastAsia="黑体" w:hAnsi="黑体" w:hint="eastAsia"/>
        </w:rPr>
        <w:t>3.1对受试者没有潜在个人获益的研究，风险可以接受的条件</w:t>
      </w:r>
      <w:r>
        <w:rPr>
          <w:rFonts w:hint="eastAsia"/>
        </w:rPr>
        <w:t>：</w:t>
      </w:r>
    </w:p>
    <w:p w:rsidR="00D31FE6" w:rsidRDefault="00AA4E61" w:rsidP="00AA4E61">
      <w:pPr>
        <w:pStyle w:val="a4"/>
        <w:numPr>
          <w:ilvl w:val="0"/>
          <w:numId w:val="3"/>
        </w:numPr>
        <w:spacing w:line="300" w:lineRule="auto"/>
        <w:ind w:firstLineChars="0"/>
      </w:pPr>
      <w:r>
        <w:rPr>
          <w:rFonts w:hint="eastAsia"/>
        </w:rPr>
        <w:t>风险必须最小化；</w:t>
      </w:r>
    </w:p>
    <w:p w:rsidR="00D31FE6" w:rsidRDefault="00AA4E61" w:rsidP="00AA4E61">
      <w:pPr>
        <w:pStyle w:val="a4"/>
        <w:numPr>
          <w:ilvl w:val="0"/>
          <w:numId w:val="3"/>
        </w:numPr>
        <w:spacing w:line="300" w:lineRule="auto"/>
        <w:ind w:firstLineChars="0"/>
      </w:pPr>
      <w:r>
        <w:rPr>
          <w:rFonts w:hint="eastAsia"/>
        </w:rPr>
        <w:t>风险与研究所获知识的社会价值和科学价值相比是适当的。</w:t>
      </w:r>
    </w:p>
    <w:p w:rsidR="00D31FE6" w:rsidRDefault="00AA4E61" w:rsidP="00AA4E61">
      <w:pPr>
        <w:spacing w:line="300" w:lineRule="auto"/>
        <w:ind w:firstLineChars="200" w:firstLine="420"/>
      </w:pPr>
      <w:r>
        <w:rPr>
          <w:rFonts w:hint="eastAsia"/>
        </w:rPr>
        <w:t>举例说明：</w:t>
      </w:r>
    </w:p>
    <w:p w:rsidR="00D31FE6" w:rsidRDefault="00AA4E61" w:rsidP="00AA4E61">
      <w:pPr>
        <w:spacing w:line="300" w:lineRule="auto"/>
        <w:ind w:firstLineChars="200" w:firstLine="420"/>
      </w:pPr>
      <w:r>
        <w:rPr>
          <w:rFonts w:ascii="宋体" w:hAnsi="宋体" w:cs="宋体" w:hint="eastAsia"/>
        </w:rPr>
        <w:t>Ⅰ</w:t>
      </w:r>
      <w:r>
        <w:rPr>
          <w:rFonts w:hint="eastAsia"/>
        </w:rPr>
        <w:t>期临床试验，早期的</w:t>
      </w:r>
      <w:r>
        <w:rPr>
          <w:rFonts w:hint="eastAsia"/>
        </w:rPr>
        <w:t>II</w:t>
      </w:r>
      <w:r>
        <w:rPr>
          <w:rFonts w:hint="eastAsia"/>
        </w:rPr>
        <w:t>期临床试验：一般认为没有潜在的个人获益。</w:t>
      </w:r>
    </w:p>
    <w:p w:rsidR="00D31FE6" w:rsidRDefault="00AA4E61" w:rsidP="00AA4E61">
      <w:pPr>
        <w:spacing w:line="300" w:lineRule="auto"/>
        <w:ind w:firstLineChars="200" w:firstLine="420"/>
      </w:pPr>
      <w:r>
        <w:rPr>
          <w:rFonts w:hint="eastAsia"/>
        </w:rPr>
        <w:t>炭疽或埃博拉病毒的疫苗临床试验：例如，一项研究涉及故意使健康人感染炭疽或埃博拉病毒，由于这两种疾病缺乏有效的治疗手段且具有高死亡率的风险，即使该研究可能研发出针对这两种疾病的有效疫苗也是不可接受的。受试者的风险与研究的社会价值和科学价值</w:t>
      </w:r>
      <w:r>
        <w:rPr>
          <w:rFonts w:hint="eastAsia"/>
        </w:rPr>
        <w:lastRenderedPageBreak/>
        <w:t>相权衡应当是合理的，研究对受试者的风险不能突破上限。</w:t>
      </w:r>
    </w:p>
    <w:p w:rsidR="00D31FE6" w:rsidRDefault="00D31FE6" w:rsidP="00AA4E61">
      <w:pPr>
        <w:spacing w:line="300" w:lineRule="auto"/>
        <w:ind w:firstLineChars="200" w:firstLine="420"/>
      </w:pPr>
    </w:p>
    <w:p w:rsidR="00D31FE6" w:rsidRDefault="00AA4E61" w:rsidP="00AA4E61">
      <w:pPr>
        <w:spacing w:line="300" w:lineRule="auto"/>
        <w:ind w:firstLineChars="200" w:firstLine="420"/>
      </w:pPr>
      <w:r w:rsidRPr="007D2E40">
        <w:rPr>
          <w:rFonts w:ascii="黑体" w:eastAsia="黑体" w:hAnsi="黑体" w:hint="eastAsia"/>
        </w:rPr>
        <w:t>3.2对受试者具有潜在个人获益的研究，风险可以接受的条件</w:t>
      </w:r>
      <w:r>
        <w:rPr>
          <w:rFonts w:hint="eastAsia"/>
        </w:rPr>
        <w:t>：</w:t>
      </w:r>
    </w:p>
    <w:p w:rsidR="00D31FE6" w:rsidRDefault="00AA4E61" w:rsidP="00AA4E61">
      <w:pPr>
        <w:pStyle w:val="a4"/>
        <w:numPr>
          <w:ilvl w:val="0"/>
          <w:numId w:val="3"/>
        </w:numPr>
        <w:spacing w:line="300" w:lineRule="auto"/>
        <w:ind w:firstLineChars="0"/>
      </w:pPr>
      <w:r>
        <w:rPr>
          <w:rFonts w:hint="eastAsia"/>
        </w:rPr>
        <w:t>风险已被最小化，并且潜在的个人获益超过风险；</w:t>
      </w:r>
    </w:p>
    <w:p w:rsidR="00D31FE6" w:rsidRDefault="00AA4E61" w:rsidP="00AA4E61">
      <w:pPr>
        <w:pStyle w:val="a4"/>
        <w:numPr>
          <w:ilvl w:val="0"/>
          <w:numId w:val="3"/>
        </w:numPr>
        <w:spacing w:line="300" w:lineRule="auto"/>
        <w:ind w:firstLineChars="0"/>
      </w:pPr>
      <w:r>
        <w:rPr>
          <w:rFonts w:hint="eastAsia"/>
        </w:rPr>
        <w:t>根据预期风险和获益，已获得的证据提示研究干预至少与任何有效的替代方法同样有利。</w:t>
      </w:r>
    </w:p>
    <w:p w:rsidR="00D31FE6" w:rsidRDefault="00AA4E61" w:rsidP="00AA4E61">
      <w:pPr>
        <w:pStyle w:val="a4"/>
        <w:spacing w:line="300" w:lineRule="auto"/>
      </w:pPr>
      <w:r>
        <w:rPr>
          <w:rFonts w:hint="eastAsia"/>
        </w:rPr>
        <w:t>作为一般规则，研究对照组的受试者应当接受一个已被证明有效的干预；除非不存在已被证明有效的干预措施，或者，出于令人信服的以及科学合理的方法学的理由，使用任何弱于已被证明的最佳有效的干预措施、安慰剂或是不予干预，是确定一种干预措施的有效性或安全性所必须的，而且使用弱于已被证明的最佳有效的干预措施、安慰剂或不予干预不会使患者由于未接受已被证明的最佳干预措施而遭受任何严重的或不可逆伤害的额外风险。</w:t>
      </w:r>
    </w:p>
    <w:p w:rsidR="00D31FE6" w:rsidRDefault="00AA4E61" w:rsidP="00AA4E61">
      <w:pPr>
        <w:pStyle w:val="a4"/>
        <w:spacing w:line="300" w:lineRule="auto"/>
      </w:pPr>
      <w:r>
        <w:rPr>
          <w:rFonts w:hint="eastAsia"/>
        </w:rPr>
        <w:t>举例说明：</w:t>
      </w:r>
    </w:p>
    <w:p w:rsidR="00D31FE6" w:rsidRDefault="00AA4E61" w:rsidP="00AA4E61">
      <w:pPr>
        <w:pStyle w:val="a4"/>
        <w:spacing w:line="300" w:lineRule="auto"/>
      </w:pPr>
      <w:r>
        <w:rPr>
          <w:rFonts w:ascii="宋体" w:hAnsi="宋体" w:cs="宋体" w:hint="eastAsia"/>
        </w:rPr>
        <w:t>Ш</w:t>
      </w:r>
      <w:r>
        <w:rPr>
          <w:rFonts w:hint="eastAsia"/>
        </w:rPr>
        <w:t>期临床试验：许多</w:t>
      </w:r>
      <w:r>
        <w:rPr>
          <w:rFonts w:ascii="宋体" w:hAnsi="宋体" w:cs="宋体" w:hint="eastAsia"/>
        </w:rPr>
        <w:t>Ш</w:t>
      </w:r>
      <w:r>
        <w:rPr>
          <w:rFonts w:hint="eastAsia"/>
        </w:rPr>
        <w:t>期临床试验的药物提供了潜在的个人获益的前景。</w:t>
      </w:r>
    </w:p>
    <w:p w:rsidR="00D31FE6" w:rsidRDefault="00AA4E61" w:rsidP="00AA4E61">
      <w:pPr>
        <w:pStyle w:val="a4"/>
        <w:spacing w:line="300" w:lineRule="auto"/>
      </w:pPr>
      <w:r>
        <w:rPr>
          <w:rFonts w:hint="eastAsia"/>
        </w:rPr>
        <w:t>令人信服的科学理由：例如，对已证明有效干预的临床反应有高度差异；症状多变，自发缓解率高；研究的病症有很高的安慰剂效应；在这些情况下，如果没有安慰剂对照，试验就无法区分有效干预还是无效干预（试验检测的灵敏度），这就存在令人信服的科学理由。同时，应当确保受试者不会遭受任何严重的或不可逆伤害的额外风险。</w:t>
      </w:r>
    </w:p>
    <w:p w:rsidR="00D31FE6" w:rsidRDefault="00D31FE6" w:rsidP="00AA4E61">
      <w:pPr>
        <w:pStyle w:val="a4"/>
        <w:spacing w:line="300" w:lineRule="auto"/>
      </w:pPr>
    </w:p>
    <w:p w:rsidR="00D31FE6" w:rsidRPr="00AD3855" w:rsidRDefault="00AA4E61" w:rsidP="00AD3855">
      <w:pPr>
        <w:pStyle w:val="a4"/>
        <w:spacing w:line="300" w:lineRule="auto"/>
        <w:rPr>
          <w:rFonts w:ascii="黑体" w:eastAsia="黑体" w:hAnsi="黑体"/>
          <w:bCs/>
        </w:rPr>
      </w:pPr>
      <w:r w:rsidRPr="00AD3855">
        <w:rPr>
          <w:rFonts w:ascii="黑体" w:eastAsia="黑体" w:hAnsi="黑体" w:hint="eastAsia"/>
          <w:bCs/>
        </w:rPr>
        <w:t>4.资源</w:t>
      </w:r>
    </w:p>
    <w:p w:rsidR="00D31FE6" w:rsidRDefault="00AA4E61" w:rsidP="00AA4E61">
      <w:pPr>
        <w:pStyle w:val="a4"/>
        <w:spacing w:line="300" w:lineRule="auto"/>
      </w:pPr>
      <w:r>
        <w:rPr>
          <w:rFonts w:hint="eastAsia"/>
        </w:rPr>
        <w:t>伦理委员会应当审查研究项目具备保护受试者所需的资源，包括：</w:t>
      </w:r>
    </w:p>
    <w:p w:rsidR="00D31FE6" w:rsidRDefault="00AA4E61" w:rsidP="00AA4E61">
      <w:pPr>
        <w:pStyle w:val="a4"/>
        <w:numPr>
          <w:ilvl w:val="0"/>
          <w:numId w:val="3"/>
        </w:numPr>
        <w:spacing w:line="300" w:lineRule="auto"/>
        <w:ind w:firstLineChars="0"/>
      </w:pPr>
      <w:r>
        <w:rPr>
          <w:rFonts w:hint="eastAsia"/>
        </w:rPr>
        <w:t>研究者在临床研究约定的期限内有足够的时间实施和完成临床研究。</w:t>
      </w:r>
    </w:p>
    <w:p w:rsidR="00D31FE6" w:rsidRDefault="00AA4E61" w:rsidP="00AA4E61">
      <w:pPr>
        <w:pStyle w:val="a4"/>
        <w:numPr>
          <w:ilvl w:val="0"/>
          <w:numId w:val="3"/>
        </w:numPr>
        <w:spacing w:line="300" w:lineRule="auto"/>
        <w:ind w:firstLineChars="0"/>
      </w:pPr>
      <w:r>
        <w:rPr>
          <w:rFonts w:hint="eastAsia"/>
        </w:rPr>
        <w:t>具有足够数量的合格研究人员。</w:t>
      </w:r>
    </w:p>
    <w:p w:rsidR="00D31FE6" w:rsidRDefault="00AA4E61" w:rsidP="00AA4E61">
      <w:pPr>
        <w:pStyle w:val="a4"/>
        <w:numPr>
          <w:ilvl w:val="0"/>
          <w:numId w:val="3"/>
        </w:numPr>
        <w:spacing w:line="300" w:lineRule="auto"/>
        <w:ind w:firstLineChars="0"/>
      </w:pPr>
      <w:r>
        <w:rPr>
          <w:rFonts w:hint="eastAsia"/>
        </w:rPr>
        <w:t>有程序确保所有研究人员熟悉研究方案，以及研究相关的工作和责任。</w:t>
      </w:r>
    </w:p>
    <w:p w:rsidR="00D31FE6" w:rsidRDefault="00AA4E61" w:rsidP="00AA4E61">
      <w:pPr>
        <w:pStyle w:val="a4"/>
        <w:numPr>
          <w:ilvl w:val="0"/>
          <w:numId w:val="3"/>
        </w:numPr>
        <w:spacing w:line="300" w:lineRule="auto"/>
        <w:ind w:firstLineChars="0"/>
      </w:pPr>
      <w:r>
        <w:rPr>
          <w:rFonts w:hint="eastAsia"/>
        </w:rPr>
        <w:t>能够接触到招募足够数量受试者所需的目标人群。能够为受试者提供研究所需的、可使用或利用的医疗设备和设施，以及社会心理支持。如果研究现场不能提供所有所需的此类资源，伦理委员会应当审查研究能否从所在地区获得足够的此类资源以满足受试者保护的需要。</w:t>
      </w:r>
    </w:p>
    <w:p w:rsidR="00D31FE6" w:rsidRDefault="00AA4E61" w:rsidP="00AA4E61">
      <w:pPr>
        <w:pStyle w:val="a4"/>
        <w:spacing w:line="300" w:lineRule="auto"/>
      </w:pPr>
      <w:r>
        <w:rPr>
          <w:rFonts w:hint="eastAsia"/>
        </w:rPr>
        <w:t>审查考量：</w:t>
      </w:r>
    </w:p>
    <w:p w:rsidR="00D31FE6" w:rsidRDefault="00AA4E61" w:rsidP="00AA4E61">
      <w:pPr>
        <w:pStyle w:val="a4"/>
        <w:spacing w:line="300" w:lineRule="auto"/>
      </w:pPr>
      <w:r>
        <w:rPr>
          <w:rFonts w:hint="eastAsia"/>
        </w:rPr>
        <w:t>伦理委员会根据研究方案对所需资源的描述，基于研究者所能获得的设施和人员配置，来评估研究是否具备保护受试者所需的资源。</w:t>
      </w:r>
    </w:p>
    <w:p w:rsidR="00D31FE6" w:rsidRDefault="00AA4E61" w:rsidP="00AA4E61">
      <w:pPr>
        <w:pStyle w:val="a4"/>
        <w:spacing w:line="300" w:lineRule="auto"/>
      </w:pPr>
      <w:r>
        <w:rPr>
          <w:rFonts w:hint="eastAsia"/>
        </w:rPr>
        <w:t>举例说明：</w:t>
      </w:r>
    </w:p>
    <w:p w:rsidR="00D31FE6" w:rsidRDefault="00AA4E61" w:rsidP="00AA4E61">
      <w:pPr>
        <w:pStyle w:val="a4"/>
        <w:spacing w:line="300" w:lineRule="auto"/>
        <w:rPr>
          <w:rFonts w:ascii="宋体" w:hAnsi="宋体" w:cs="宋体"/>
          <w:szCs w:val="21"/>
        </w:rPr>
      </w:pPr>
      <w:r>
        <w:rPr>
          <w:rFonts w:hint="eastAsia"/>
        </w:rPr>
        <w:t>疫苗临床试验：例如，疾控中心疫苗临床试验的试验现场，选定至少一所医疗水平较好、距离受试者入组现场最近、交通畅通的综合医院作为应对疫苗接种突发事件的依托机构。</w:t>
      </w:r>
    </w:p>
    <w:p w:rsidR="00D31FE6" w:rsidRDefault="00D31FE6" w:rsidP="00AA4E61">
      <w:pPr>
        <w:spacing w:line="300" w:lineRule="auto"/>
        <w:ind w:firstLine="435"/>
        <w:rPr>
          <w:rFonts w:ascii="宋体" w:hAnsi="宋体" w:cs="宋体"/>
          <w:szCs w:val="21"/>
        </w:rPr>
      </w:pPr>
    </w:p>
    <w:p w:rsidR="00160473" w:rsidRDefault="00160473">
      <w:pPr>
        <w:widowControl/>
        <w:jc w:val="left"/>
        <w:rPr>
          <w:rFonts w:ascii="黑体" w:eastAsia="黑体" w:hAnsi="黑体" w:cs="宋体"/>
          <w:szCs w:val="21"/>
        </w:rPr>
      </w:pPr>
      <w:r>
        <w:rPr>
          <w:rFonts w:ascii="黑体" w:eastAsia="黑体" w:hAnsi="黑体" w:cs="宋体"/>
          <w:szCs w:val="21"/>
        </w:rPr>
        <w:br w:type="page"/>
      </w:r>
    </w:p>
    <w:p w:rsidR="00D31FE6" w:rsidRPr="00AD3855" w:rsidRDefault="00AA4E61" w:rsidP="00AA4E61">
      <w:pPr>
        <w:spacing w:line="300" w:lineRule="auto"/>
        <w:ind w:firstLine="435"/>
        <w:rPr>
          <w:rFonts w:ascii="黑体" w:eastAsia="黑体" w:hAnsi="黑体" w:cs="宋体"/>
          <w:szCs w:val="21"/>
        </w:rPr>
      </w:pPr>
      <w:r w:rsidRPr="00AD3855">
        <w:rPr>
          <w:rFonts w:ascii="黑体" w:eastAsia="黑体" w:hAnsi="黑体" w:cs="宋体" w:hint="eastAsia"/>
          <w:szCs w:val="21"/>
        </w:rPr>
        <w:lastRenderedPageBreak/>
        <w:t>三、安全监查</w:t>
      </w:r>
    </w:p>
    <w:p w:rsidR="00D31FE6" w:rsidRDefault="00AA4E61" w:rsidP="00AA4E61">
      <w:pPr>
        <w:spacing w:line="300" w:lineRule="auto"/>
        <w:rPr>
          <w:rFonts w:ascii="宋体" w:hAnsi="宋体" w:cs="宋体"/>
          <w:szCs w:val="21"/>
          <w:highlight w:val="lightGray"/>
        </w:rPr>
      </w:pPr>
      <w:r>
        <w:rPr>
          <w:rFonts w:ascii="宋体" w:hAnsi="宋体" w:cs="宋体" w:hint="eastAsia"/>
          <w:szCs w:val="21"/>
          <w:highlight w:val="lightGray"/>
        </w:rPr>
        <w:t>标准：伦理委员会应当审查并确认在适当的情况下，研究有合适的数据安全监查计划。</w:t>
      </w:r>
    </w:p>
    <w:p w:rsidR="00D31FE6" w:rsidRDefault="00AA4E61" w:rsidP="00AA4E61">
      <w:pPr>
        <w:spacing w:line="300" w:lineRule="auto"/>
        <w:ind w:firstLine="435"/>
        <w:rPr>
          <w:rFonts w:ascii="宋体" w:hAnsi="宋体" w:cs="宋体"/>
          <w:szCs w:val="21"/>
        </w:rPr>
      </w:pPr>
      <w:r>
        <w:rPr>
          <w:rFonts w:ascii="宋体" w:hAnsi="宋体" w:cs="宋体" w:hint="eastAsia"/>
          <w:szCs w:val="21"/>
        </w:rPr>
        <w:t>这是伦理审查同意研究的标准之一。伦理委员会应当审查研究是否满足该标准。伦理委员会医药专业背景的委员应当知晓如何应用该标准。</w:t>
      </w:r>
    </w:p>
    <w:p w:rsidR="00D31FE6" w:rsidRPr="00AD3855" w:rsidRDefault="00AA4E61" w:rsidP="00AA4E61">
      <w:pPr>
        <w:spacing w:line="300" w:lineRule="auto"/>
        <w:ind w:firstLine="435"/>
        <w:rPr>
          <w:rFonts w:ascii="黑体" w:eastAsia="黑体" w:hAnsi="黑体" w:cs="宋体"/>
          <w:bCs/>
          <w:szCs w:val="21"/>
        </w:rPr>
      </w:pPr>
      <w:r w:rsidRPr="00AD3855">
        <w:rPr>
          <w:rFonts w:ascii="黑体" w:eastAsia="黑体" w:hAnsi="黑体" w:cs="宋体" w:hint="eastAsia"/>
          <w:bCs/>
          <w:szCs w:val="21"/>
        </w:rPr>
        <w:t>1.适当的情况</w:t>
      </w:r>
    </w:p>
    <w:p w:rsidR="00D31FE6" w:rsidRDefault="00AA4E61" w:rsidP="00AA4E61">
      <w:pPr>
        <w:spacing w:line="300" w:lineRule="auto"/>
        <w:ind w:firstLine="435"/>
        <w:rPr>
          <w:rFonts w:ascii="宋体" w:hAnsi="宋体" w:cs="宋体"/>
          <w:szCs w:val="21"/>
        </w:rPr>
      </w:pPr>
      <w:r>
        <w:rPr>
          <w:rFonts w:ascii="宋体" w:hAnsi="宋体" w:cs="宋体" w:hint="eastAsia"/>
          <w:szCs w:val="21"/>
        </w:rPr>
        <w:t>凡是大于最低风险的研究项目，研究应当有合适的数据安全监查计划。</w:t>
      </w:r>
    </w:p>
    <w:p w:rsidR="00D31FE6" w:rsidRDefault="00AA4E61" w:rsidP="00AA4E61">
      <w:pPr>
        <w:spacing w:line="300" w:lineRule="auto"/>
        <w:ind w:firstLine="435"/>
        <w:rPr>
          <w:rFonts w:ascii="宋体" w:hAnsi="宋体" w:cs="宋体"/>
          <w:szCs w:val="21"/>
        </w:rPr>
      </w:pPr>
      <w:r>
        <w:rPr>
          <w:rFonts w:ascii="宋体" w:hAnsi="宋体" w:cs="宋体" w:hint="eastAsia"/>
          <w:szCs w:val="21"/>
        </w:rPr>
        <w:t>对于旨在挽救生命、预防严重疾病进展或降低重大不良健康结果风险的研究，以及需要期中分析以确保受试者安全的研究，可能需要设立独立的数据监查委员会，例如：</w:t>
      </w:r>
    </w:p>
    <w:p w:rsidR="00D31FE6" w:rsidRDefault="00AA4E61" w:rsidP="00AA4E61">
      <w:pPr>
        <w:pStyle w:val="a4"/>
        <w:numPr>
          <w:ilvl w:val="0"/>
          <w:numId w:val="1"/>
        </w:numPr>
        <w:spacing w:line="300" w:lineRule="auto"/>
        <w:ind w:firstLineChars="0"/>
        <w:rPr>
          <w:rFonts w:ascii="宋体" w:hAnsi="宋体" w:cs="宋体"/>
          <w:szCs w:val="21"/>
        </w:rPr>
      </w:pPr>
      <w:r>
        <w:rPr>
          <w:rFonts w:ascii="宋体" w:hAnsi="宋体" w:cs="宋体" w:hint="eastAsia"/>
          <w:szCs w:val="21"/>
        </w:rPr>
        <w:t>确证性临床试验，特别是大样本、安全性风险高、包含适应性特征的复杂设计，或者观察周期较长的临床试验。</w:t>
      </w:r>
    </w:p>
    <w:p w:rsidR="00D31FE6" w:rsidRDefault="00AA4E61" w:rsidP="00AA4E61">
      <w:pPr>
        <w:pStyle w:val="a4"/>
        <w:numPr>
          <w:ilvl w:val="0"/>
          <w:numId w:val="1"/>
        </w:numPr>
        <w:spacing w:line="300" w:lineRule="auto"/>
        <w:ind w:firstLineChars="0"/>
        <w:rPr>
          <w:rFonts w:ascii="宋体" w:hAnsi="宋体" w:cs="宋体"/>
          <w:szCs w:val="21"/>
        </w:rPr>
      </w:pPr>
      <w:r>
        <w:rPr>
          <w:rFonts w:ascii="宋体" w:hAnsi="宋体" w:cs="宋体" w:hint="eastAsia"/>
          <w:szCs w:val="21"/>
        </w:rPr>
        <w:t>有必要在试验过程中评估汇总数据的临床试验。</w:t>
      </w:r>
    </w:p>
    <w:p w:rsidR="00D31FE6" w:rsidRDefault="00D31FE6" w:rsidP="00AA4E61">
      <w:pPr>
        <w:pStyle w:val="a4"/>
        <w:spacing w:line="300" w:lineRule="auto"/>
        <w:ind w:left="435" w:firstLineChars="0" w:firstLine="0"/>
        <w:rPr>
          <w:rFonts w:ascii="宋体" w:hAnsi="宋体" w:cs="宋体"/>
          <w:szCs w:val="21"/>
        </w:rPr>
      </w:pPr>
    </w:p>
    <w:p w:rsidR="00D31FE6" w:rsidRPr="00AD3855" w:rsidRDefault="00AA4E61" w:rsidP="00AD3855">
      <w:pPr>
        <w:spacing w:line="300" w:lineRule="auto"/>
        <w:ind w:firstLineChars="200" w:firstLine="420"/>
        <w:rPr>
          <w:rFonts w:ascii="黑体" w:eastAsia="黑体" w:hAnsi="黑体" w:cs="宋体"/>
          <w:bCs/>
          <w:szCs w:val="21"/>
        </w:rPr>
      </w:pPr>
      <w:r w:rsidRPr="00AD3855">
        <w:rPr>
          <w:rFonts w:ascii="黑体" w:eastAsia="黑体" w:hAnsi="黑体" w:cs="宋体" w:hint="eastAsia"/>
          <w:bCs/>
          <w:szCs w:val="21"/>
        </w:rPr>
        <w:t>2.合适的数据安全监查规定</w:t>
      </w:r>
    </w:p>
    <w:p w:rsidR="00D31FE6" w:rsidRDefault="00AA4E61" w:rsidP="00AA4E61">
      <w:pPr>
        <w:spacing w:line="300" w:lineRule="auto"/>
        <w:ind w:firstLineChars="200" w:firstLine="420"/>
        <w:rPr>
          <w:rFonts w:ascii="宋体" w:hAnsi="宋体" w:cs="宋体"/>
          <w:szCs w:val="21"/>
        </w:rPr>
      </w:pPr>
      <w:r>
        <w:rPr>
          <w:rFonts w:ascii="宋体" w:hAnsi="宋体" w:cs="宋体" w:hint="eastAsia"/>
          <w:szCs w:val="21"/>
        </w:rPr>
        <w:t>伦理委员会应当根据研究的具体情况，判断研究方案中数据安全监查的条款是否合适。数据安全监查计划的条款可能分散在临床研究方案的不同章节中，这些条款包括：</w:t>
      </w:r>
    </w:p>
    <w:p w:rsidR="00D31FE6" w:rsidRDefault="00AA4E61" w:rsidP="00AA4E61">
      <w:pPr>
        <w:pStyle w:val="a4"/>
        <w:numPr>
          <w:ilvl w:val="0"/>
          <w:numId w:val="1"/>
        </w:numPr>
        <w:spacing w:line="300" w:lineRule="auto"/>
        <w:ind w:firstLineChars="0"/>
        <w:rPr>
          <w:rFonts w:ascii="宋体" w:hAnsi="宋体" w:cs="宋体"/>
          <w:szCs w:val="21"/>
        </w:rPr>
      </w:pPr>
      <w:r>
        <w:rPr>
          <w:rFonts w:ascii="宋体" w:hAnsi="宋体" w:cs="宋体" w:hint="eastAsia"/>
          <w:szCs w:val="21"/>
        </w:rPr>
        <w:t>收集哪些安全信息，如何收集，收集的频率。例如：</w:t>
      </w:r>
    </w:p>
    <w:p w:rsidR="00D31FE6" w:rsidRDefault="00AA4E61" w:rsidP="00AA4E61">
      <w:pPr>
        <w:pStyle w:val="a4"/>
        <w:numPr>
          <w:ilvl w:val="0"/>
          <w:numId w:val="2"/>
        </w:numPr>
        <w:spacing w:line="300" w:lineRule="auto"/>
        <w:ind w:firstLineChars="0"/>
        <w:rPr>
          <w:rFonts w:ascii="宋体" w:hAnsi="宋体" w:cs="宋体"/>
          <w:szCs w:val="21"/>
        </w:rPr>
      </w:pPr>
      <w:r>
        <w:rPr>
          <w:rFonts w:ascii="宋体" w:hAnsi="宋体" w:cs="宋体" w:hint="eastAsia"/>
          <w:szCs w:val="21"/>
        </w:rPr>
        <w:t>研究方案规定的对安全性评价有重要意义的不良事件和实验室异常值。</w:t>
      </w:r>
    </w:p>
    <w:p w:rsidR="00D31FE6" w:rsidRDefault="00AA4E61" w:rsidP="00AA4E61">
      <w:pPr>
        <w:pStyle w:val="a4"/>
        <w:numPr>
          <w:ilvl w:val="0"/>
          <w:numId w:val="2"/>
        </w:numPr>
        <w:spacing w:line="300" w:lineRule="auto"/>
        <w:ind w:firstLineChars="0"/>
        <w:rPr>
          <w:rFonts w:ascii="宋体" w:hAnsi="宋体" w:cs="宋体"/>
          <w:szCs w:val="21"/>
        </w:rPr>
      </w:pPr>
      <w:r>
        <w:rPr>
          <w:rFonts w:ascii="宋体" w:hAnsi="宋体" w:cs="宋体" w:hint="eastAsia"/>
          <w:szCs w:val="21"/>
        </w:rPr>
        <w:t>令严重不良事件。</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评估累计安全性数据的频率或周期，以及分析和解释的程序。例如，申办者对任何来源的安全性相关信息的分析评估。</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数据安全监查结果报告的程序。例如，应当向伦理委员会报告：可疑且非预期严重不良反应报告，其他潜在的严重安全性风险信息的报告，年度安全性报告，以及数据监查委员会（如有）或者期中分析（如有）发现的增加受试者风险或者显著影响临床试验实施的信息。</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对特定的事件或终点所计划采取的措施。例如，对症用药的规定，受试者提前退出研究的标准和程序。</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监测者。例如，医疗监测，研究人员，数据监查委员会。</w:t>
      </w:r>
    </w:p>
    <w:p w:rsidR="00D31FE6" w:rsidRDefault="00AA4E61" w:rsidP="00AA4E61">
      <w:pPr>
        <w:pStyle w:val="a4"/>
        <w:spacing w:line="300" w:lineRule="auto"/>
        <w:ind w:left="435" w:firstLineChars="0" w:firstLine="0"/>
        <w:rPr>
          <w:rFonts w:ascii="宋体" w:hAnsi="宋体" w:cs="宋体"/>
          <w:szCs w:val="21"/>
        </w:rPr>
      </w:pPr>
      <w:r>
        <w:rPr>
          <w:rFonts w:ascii="宋体" w:hAnsi="宋体" w:cs="宋体" w:hint="eastAsia"/>
          <w:szCs w:val="21"/>
        </w:rPr>
        <w:t>审查考量：</w:t>
      </w:r>
    </w:p>
    <w:p w:rsidR="00D31FE6" w:rsidRPr="00160473" w:rsidRDefault="00AA4E61" w:rsidP="00AA4E61">
      <w:pPr>
        <w:pStyle w:val="a4"/>
        <w:spacing w:line="300" w:lineRule="auto"/>
        <w:rPr>
          <w:szCs w:val="21"/>
        </w:rPr>
      </w:pPr>
      <w:r>
        <w:rPr>
          <w:rFonts w:ascii="宋体" w:hAnsi="宋体" w:cs="宋体" w:hint="eastAsia"/>
          <w:szCs w:val="21"/>
        </w:rPr>
        <w:t>伦理委员会应当基于研究干预和程序的特定风险，评估方案规定收集的安全性信息、以及收集的频率是否合适。例如，对安全性评价有重要意义的不良事件和实验室异常值，清洗期（</w:t>
      </w:r>
      <w:r w:rsidRPr="00160473">
        <w:rPr>
          <w:rFonts w:hAnsi="宋体"/>
          <w:szCs w:val="21"/>
        </w:rPr>
        <w:t>终止现有治疗）对受试者的监护。</w:t>
      </w:r>
    </w:p>
    <w:p w:rsidR="00D31FE6" w:rsidRPr="00160473" w:rsidRDefault="00AA4E61" w:rsidP="00AA4E61">
      <w:pPr>
        <w:pStyle w:val="a4"/>
        <w:spacing w:line="300" w:lineRule="auto"/>
        <w:rPr>
          <w:szCs w:val="21"/>
        </w:rPr>
      </w:pPr>
      <w:r w:rsidRPr="00160473">
        <w:rPr>
          <w:rFonts w:hAnsi="宋体"/>
          <w:szCs w:val="21"/>
        </w:rPr>
        <w:t>伦理委员会应当基于受试者的风险程度，审查申办者评估累计安全性数据的频率或周期，以及分析和解释的程序是否合适。</w:t>
      </w:r>
    </w:p>
    <w:p w:rsidR="00D31FE6" w:rsidRDefault="00AA4E61" w:rsidP="00AA4E61">
      <w:pPr>
        <w:pStyle w:val="a4"/>
        <w:spacing w:line="300" w:lineRule="auto"/>
        <w:rPr>
          <w:rFonts w:ascii="宋体" w:hAnsi="宋体" w:cs="宋体"/>
          <w:szCs w:val="21"/>
        </w:rPr>
      </w:pPr>
      <w:r w:rsidRPr="00160473">
        <w:rPr>
          <w:rFonts w:hAnsi="宋体"/>
          <w:szCs w:val="21"/>
        </w:rPr>
        <w:t>伦理委员会应当根据</w:t>
      </w:r>
      <w:r w:rsidRPr="00160473">
        <w:rPr>
          <w:szCs w:val="21"/>
        </w:rPr>
        <w:t>GCP</w:t>
      </w:r>
      <w:r w:rsidRPr="00160473">
        <w:rPr>
          <w:rFonts w:hAnsi="宋体"/>
          <w:szCs w:val="21"/>
        </w:rPr>
        <w:t>的规定，审查数据安全监查结果报告的程序是否合适。例如，</w:t>
      </w:r>
      <w:r w:rsidRPr="00160473">
        <w:rPr>
          <w:szCs w:val="21"/>
        </w:rPr>
        <w:t>SUSAR</w:t>
      </w:r>
      <w:r w:rsidRPr="00160473">
        <w:rPr>
          <w:rFonts w:hAnsi="宋体"/>
          <w:szCs w:val="21"/>
        </w:rPr>
        <w:t>报告，其他潜在的严重安全性风险信息的报告，年度安全性报告，数据监查委员会报告（如有），期中分析报</w:t>
      </w:r>
      <w:r>
        <w:rPr>
          <w:rFonts w:ascii="宋体" w:hAnsi="宋体" w:cs="宋体" w:hint="eastAsia"/>
          <w:szCs w:val="21"/>
        </w:rPr>
        <w:t>告（如有）。</w:t>
      </w:r>
    </w:p>
    <w:p w:rsidR="00D31FE6" w:rsidRDefault="00AA4E61" w:rsidP="00AA4E61">
      <w:pPr>
        <w:pStyle w:val="a4"/>
        <w:spacing w:line="300" w:lineRule="auto"/>
        <w:rPr>
          <w:rFonts w:ascii="宋体" w:hAnsi="宋体" w:cs="宋体"/>
          <w:szCs w:val="21"/>
        </w:rPr>
      </w:pPr>
      <w:r>
        <w:rPr>
          <w:rFonts w:ascii="宋体" w:hAnsi="宋体" w:cs="宋体" w:hint="eastAsia"/>
          <w:szCs w:val="21"/>
        </w:rPr>
        <w:lastRenderedPageBreak/>
        <w:t>伦理委员会应当基于研究预期的风险，审查对特定的事件或终点所计划采取的措施是否合适。例如，预期不良反应的处理规定，对症用药的规定，受试者提前退出研究的规定终止或者暂停研究的规定。</w:t>
      </w:r>
    </w:p>
    <w:p w:rsidR="00D31FE6" w:rsidRDefault="00D31FE6" w:rsidP="00AA4E61">
      <w:pPr>
        <w:pStyle w:val="a4"/>
        <w:spacing w:line="300" w:lineRule="auto"/>
        <w:rPr>
          <w:rFonts w:ascii="宋体" w:hAnsi="宋体" w:cs="宋体"/>
          <w:szCs w:val="21"/>
        </w:rPr>
      </w:pPr>
    </w:p>
    <w:p w:rsidR="00D31FE6" w:rsidRPr="00AD3855" w:rsidRDefault="00AA4E61" w:rsidP="00AD3855">
      <w:pPr>
        <w:pStyle w:val="a4"/>
        <w:spacing w:line="300" w:lineRule="auto"/>
        <w:rPr>
          <w:rFonts w:ascii="黑体" w:eastAsia="黑体" w:hAnsi="黑体" w:cs="宋体"/>
          <w:bCs/>
          <w:szCs w:val="21"/>
        </w:rPr>
      </w:pPr>
      <w:r w:rsidRPr="00AD3855">
        <w:rPr>
          <w:rFonts w:ascii="黑体" w:eastAsia="黑体" w:hAnsi="黑体" w:cs="宋体" w:hint="eastAsia"/>
          <w:bCs/>
          <w:szCs w:val="21"/>
        </w:rPr>
        <w:t>3.跟踪审查</w:t>
      </w:r>
    </w:p>
    <w:p w:rsidR="00D31FE6" w:rsidRDefault="00AA4E61" w:rsidP="00AA4E61">
      <w:pPr>
        <w:pStyle w:val="a4"/>
        <w:spacing w:line="300" w:lineRule="auto"/>
        <w:rPr>
          <w:rFonts w:ascii="宋体" w:hAnsi="宋体" w:cs="宋体"/>
          <w:szCs w:val="21"/>
        </w:rPr>
      </w:pPr>
      <w:r>
        <w:rPr>
          <w:rFonts w:ascii="宋体" w:hAnsi="宋体" w:cs="宋体" w:hint="eastAsia"/>
          <w:szCs w:val="21"/>
        </w:rPr>
        <w:t>研究的风险与获益比会随着研究进程而变化，因此，伦理委员会应当对所同意的研究进行跟踪审查，定期重新评估研究的风险和潜在的个人获益。</w:t>
      </w:r>
    </w:p>
    <w:p w:rsidR="00D31FE6" w:rsidRPr="00AD3855" w:rsidRDefault="00AA4E61" w:rsidP="00AD3855">
      <w:pPr>
        <w:pStyle w:val="a4"/>
        <w:spacing w:line="300" w:lineRule="auto"/>
        <w:rPr>
          <w:rFonts w:ascii="黑体" w:eastAsia="黑体" w:hAnsi="黑体" w:cs="宋体"/>
          <w:bCs/>
          <w:szCs w:val="21"/>
        </w:rPr>
      </w:pPr>
      <w:r w:rsidRPr="00AD3855">
        <w:rPr>
          <w:rFonts w:ascii="黑体" w:eastAsia="黑体" w:hAnsi="黑体" w:cs="宋体" w:hint="eastAsia"/>
          <w:bCs/>
          <w:szCs w:val="21"/>
        </w:rPr>
        <w:t>3.1年度/定期审查的频率</w:t>
      </w:r>
    </w:p>
    <w:p w:rsidR="00D31FE6" w:rsidRDefault="00AA4E61" w:rsidP="00AA4E61">
      <w:pPr>
        <w:pStyle w:val="a4"/>
        <w:spacing w:line="300" w:lineRule="auto"/>
        <w:rPr>
          <w:rFonts w:ascii="宋体" w:hAnsi="宋体" w:cs="宋体"/>
          <w:szCs w:val="21"/>
        </w:rPr>
      </w:pPr>
      <w:r>
        <w:rPr>
          <w:rFonts w:ascii="宋体" w:hAnsi="宋体" w:cs="宋体" w:hint="eastAsia"/>
          <w:szCs w:val="21"/>
        </w:rPr>
        <w:t>伦理委员会根据受试者的风险程度，确定年度/定期审查的频率，至少每年1次。伦理委员会确定年度/定期审查频率的要点包括：</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受试者的风险及其性质。</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受试者风险的不确定性程度。</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受试者的弱势程度。</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研究者进行临床研究的经验。</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伦理委员会对研究者或申办者的以往经验，例如，遵循方案研究的既往表现，研究者以往获取知情同意的问题，受试者以往对研究者的抱怨。</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研究是否涉及新疗法。</w:t>
      </w:r>
    </w:p>
    <w:p w:rsidR="00D31FE6" w:rsidRDefault="00D31FE6" w:rsidP="00AA4E61">
      <w:pPr>
        <w:pStyle w:val="a4"/>
        <w:spacing w:line="300" w:lineRule="auto"/>
        <w:ind w:left="435" w:firstLineChars="0" w:firstLine="0"/>
        <w:rPr>
          <w:rFonts w:ascii="宋体" w:hAnsi="宋体" w:cs="宋体"/>
          <w:szCs w:val="21"/>
        </w:rPr>
      </w:pPr>
    </w:p>
    <w:p w:rsidR="00D31FE6" w:rsidRPr="00AD3855" w:rsidRDefault="00AA4E61" w:rsidP="00AD3855">
      <w:pPr>
        <w:pStyle w:val="a4"/>
        <w:spacing w:line="300" w:lineRule="auto"/>
        <w:rPr>
          <w:rFonts w:ascii="黑体" w:eastAsia="黑体" w:hAnsi="黑体" w:cs="宋体"/>
          <w:bCs/>
          <w:szCs w:val="21"/>
        </w:rPr>
      </w:pPr>
      <w:r w:rsidRPr="00AD3855">
        <w:rPr>
          <w:rFonts w:ascii="黑体" w:eastAsia="黑体" w:hAnsi="黑体" w:cs="宋体" w:hint="eastAsia"/>
          <w:bCs/>
          <w:szCs w:val="21"/>
        </w:rPr>
        <w:t>3.2非预期问题</w:t>
      </w:r>
    </w:p>
    <w:p w:rsidR="00D31FE6" w:rsidRDefault="00AA4E61" w:rsidP="00AA4E61">
      <w:pPr>
        <w:pStyle w:val="a4"/>
        <w:spacing w:line="300" w:lineRule="auto"/>
        <w:rPr>
          <w:rFonts w:ascii="宋体" w:hAnsi="宋体" w:cs="宋体"/>
          <w:szCs w:val="21"/>
        </w:rPr>
      </w:pPr>
      <w:r>
        <w:rPr>
          <w:rFonts w:ascii="宋体" w:hAnsi="宋体" w:cs="宋体" w:hint="eastAsia"/>
          <w:szCs w:val="21"/>
        </w:rPr>
        <w:t>伦理委员会的跟踪审查应当关注增加受试者风险或者显著影响临床研究实施的非预期问题：</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为消除对受试者紧急危害的研究方案的偏离或者修改。</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增加受试者风险和/或显著影响研究实施的改变。</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所有可疑且非预期严重不良反应。</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可能对受试者安全或临床研究实施产生不利影响的新信息。例如：</w:t>
      </w:r>
    </w:p>
    <w:p w:rsidR="00D31FE6" w:rsidRDefault="00AA4E61" w:rsidP="00AA4E61">
      <w:pPr>
        <w:pStyle w:val="a4"/>
        <w:numPr>
          <w:ilvl w:val="0"/>
          <w:numId w:val="2"/>
        </w:numPr>
        <w:spacing w:line="300" w:lineRule="auto"/>
        <w:ind w:firstLineChars="0"/>
        <w:rPr>
          <w:rFonts w:ascii="宋体" w:hAnsi="宋体" w:cs="宋体"/>
          <w:szCs w:val="21"/>
        </w:rPr>
      </w:pPr>
      <w:r>
        <w:rPr>
          <w:rFonts w:ascii="宋体" w:hAnsi="宋体" w:cs="宋体" w:hint="eastAsia"/>
          <w:szCs w:val="21"/>
        </w:rPr>
        <w:t>研究中心条件变化，对研究实施产生重大影响，或者减少受试者的保护措施或获益，增加受试者风险的情况。</w:t>
      </w:r>
    </w:p>
    <w:p w:rsidR="00D31FE6" w:rsidRDefault="00AA4E61" w:rsidP="00AA4E61">
      <w:pPr>
        <w:pStyle w:val="a4"/>
        <w:numPr>
          <w:ilvl w:val="0"/>
          <w:numId w:val="2"/>
        </w:numPr>
        <w:spacing w:line="300" w:lineRule="auto"/>
        <w:ind w:firstLineChars="0"/>
        <w:rPr>
          <w:rFonts w:ascii="宋体" w:hAnsi="宋体" w:cs="宋体"/>
          <w:szCs w:val="21"/>
        </w:rPr>
      </w:pPr>
      <w:r>
        <w:rPr>
          <w:rFonts w:ascii="宋体" w:hAnsi="宋体" w:cs="宋体" w:hint="eastAsia"/>
          <w:szCs w:val="21"/>
        </w:rPr>
        <w:t>来源于最新的文献，数据监查委员会，期中分析，其他相关临床试验的报告，受试者的抱怨等的非预期问题。</w:t>
      </w:r>
    </w:p>
    <w:p w:rsidR="00D31FE6" w:rsidRDefault="00AA4E61" w:rsidP="00AA4E61">
      <w:pPr>
        <w:pStyle w:val="a4"/>
        <w:numPr>
          <w:ilvl w:val="0"/>
          <w:numId w:val="2"/>
        </w:numPr>
        <w:spacing w:line="300" w:lineRule="auto"/>
        <w:ind w:firstLineChars="0"/>
        <w:rPr>
          <w:rFonts w:ascii="宋体" w:hAnsi="宋体" w:cs="宋体"/>
          <w:szCs w:val="21"/>
        </w:rPr>
      </w:pPr>
      <w:r>
        <w:rPr>
          <w:rFonts w:ascii="宋体" w:hAnsi="宋体" w:cs="宋体" w:hint="eastAsia"/>
          <w:szCs w:val="21"/>
        </w:rPr>
        <w:t>研究项目被监管部门终止或者暂停。</w:t>
      </w:r>
    </w:p>
    <w:p w:rsidR="00D31FE6" w:rsidRDefault="00D31FE6" w:rsidP="00AA4E61">
      <w:pPr>
        <w:pStyle w:val="a4"/>
        <w:spacing w:line="300" w:lineRule="auto"/>
        <w:ind w:firstLineChars="0" w:firstLine="0"/>
        <w:rPr>
          <w:rFonts w:ascii="宋体" w:hAnsi="宋体" w:cs="宋体"/>
          <w:szCs w:val="21"/>
        </w:rPr>
      </w:pPr>
    </w:p>
    <w:p w:rsidR="00D31FE6" w:rsidRPr="00AD3855" w:rsidRDefault="00AA4E61" w:rsidP="00AD3855">
      <w:pPr>
        <w:pStyle w:val="a4"/>
        <w:spacing w:line="300" w:lineRule="auto"/>
        <w:rPr>
          <w:rFonts w:ascii="黑体" w:eastAsia="黑体" w:hAnsi="黑体" w:cs="宋体"/>
          <w:szCs w:val="21"/>
        </w:rPr>
      </w:pPr>
      <w:r w:rsidRPr="00AD3855">
        <w:rPr>
          <w:rFonts w:ascii="黑体" w:eastAsia="黑体" w:hAnsi="黑体" w:cs="宋体" w:hint="eastAsia"/>
          <w:bCs/>
          <w:szCs w:val="21"/>
        </w:rPr>
        <w:t>3.2非预期问题的处理</w:t>
      </w:r>
    </w:p>
    <w:p w:rsidR="00D31FE6" w:rsidRDefault="00AA4E61" w:rsidP="00AA4E61">
      <w:pPr>
        <w:pStyle w:val="a4"/>
        <w:spacing w:line="300" w:lineRule="auto"/>
        <w:rPr>
          <w:rFonts w:ascii="宋体" w:hAnsi="宋体" w:cs="宋体"/>
          <w:szCs w:val="21"/>
        </w:rPr>
      </w:pPr>
      <w:r>
        <w:rPr>
          <w:rFonts w:ascii="宋体" w:hAnsi="宋体" w:cs="宋体" w:hint="eastAsia"/>
          <w:szCs w:val="21"/>
        </w:rPr>
        <w:t>如果所报告的信息不属于增加受试者风险或者显著影响临床研究实施的非预期问题，除不依从问题外，一般不必采取处理措施。如果是，伦理审查应当考虑采取相应的处理措施，例如：</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修改方案。</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lastRenderedPageBreak/>
        <w:t>当此类信息可能与受试者继续参加研究的意愿有关时，修改知情同意书；要求在研受试者重新同意参加研究。</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修改年度/定期审查的频率。</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观察知情同意的过程。</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终止或者暂停已批准的研究。</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审查意见通知组织机构的研究管理部门。</w:t>
      </w:r>
    </w:p>
    <w:p w:rsidR="00D31FE6" w:rsidRPr="00160473" w:rsidRDefault="00160473" w:rsidP="00160473">
      <w:pPr>
        <w:spacing w:line="300" w:lineRule="auto"/>
        <w:ind w:left="840"/>
        <w:rPr>
          <w:rFonts w:ascii="黑体" w:eastAsia="黑体" w:hAnsi="黑体" w:cs="宋体"/>
          <w:szCs w:val="21"/>
        </w:rPr>
      </w:pPr>
      <w:r>
        <w:rPr>
          <w:rFonts w:ascii="黑体" w:eastAsia="黑体" w:hAnsi="黑体" w:cs="宋体" w:hint="eastAsia"/>
          <w:szCs w:val="21"/>
        </w:rPr>
        <w:t>四、</w:t>
      </w:r>
      <w:r w:rsidR="00AA4E61" w:rsidRPr="00160473">
        <w:rPr>
          <w:rFonts w:ascii="黑体" w:eastAsia="黑体" w:hAnsi="黑体" w:cs="宋体" w:hint="eastAsia"/>
          <w:szCs w:val="21"/>
        </w:rPr>
        <w:t>受试者的选择</w:t>
      </w:r>
    </w:p>
    <w:p w:rsidR="00D31FE6" w:rsidRDefault="00AA4E61" w:rsidP="00AA4E61">
      <w:pPr>
        <w:pStyle w:val="a4"/>
        <w:spacing w:line="300" w:lineRule="auto"/>
        <w:ind w:firstLineChars="0" w:firstLine="0"/>
        <w:rPr>
          <w:rFonts w:ascii="宋体" w:hAnsi="宋体" w:cs="宋体"/>
          <w:szCs w:val="21"/>
          <w:highlight w:val="lightGray"/>
        </w:rPr>
      </w:pPr>
      <w:r>
        <w:rPr>
          <w:rFonts w:ascii="宋体" w:hAnsi="宋体" w:cs="宋体" w:hint="eastAsia"/>
          <w:szCs w:val="21"/>
          <w:highlight w:val="lightGray"/>
        </w:rPr>
        <w:t>标准：伦理委员会应当基于对研究目进平试考的选择是公平的。选择标准和招募程序的考虑，审查并确认受试者的选择是公平的。</w:t>
      </w:r>
    </w:p>
    <w:p w:rsidR="00D31FE6" w:rsidRDefault="00AA4E61" w:rsidP="00AA4E61">
      <w:pPr>
        <w:pStyle w:val="a4"/>
        <w:spacing w:line="300" w:lineRule="auto"/>
        <w:rPr>
          <w:rFonts w:ascii="宋体" w:hAnsi="宋体" w:cs="宋体"/>
          <w:szCs w:val="21"/>
        </w:rPr>
      </w:pPr>
      <w:r>
        <w:rPr>
          <w:rFonts w:ascii="宋体" w:hAnsi="宋体" w:cs="宋体" w:hint="eastAsia"/>
          <w:szCs w:val="21"/>
        </w:rPr>
        <w:t>这是伦理审查同意研究的标准之一。伦理委员会应当审查每一项研究是否满足该标准。伦理委员会的委员应当知晓如何应用该标准。</w:t>
      </w:r>
    </w:p>
    <w:p w:rsidR="00D31FE6" w:rsidRPr="00AD3855" w:rsidRDefault="00AA4E61" w:rsidP="00AA4E61">
      <w:pPr>
        <w:pStyle w:val="a4"/>
        <w:spacing w:line="300" w:lineRule="auto"/>
        <w:ind w:firstLineChars="0" w:firstLine="0"/>
        <w:rPr>
          <w:rFonts w:ascii="黑体" w:eastAsia="黑体" w:hAnsi="黑体" w:cs="宋体"/>
          <w:szCs w:val="21"/>
        </w:rPr>
      </w:pPr>
      <w:r w:rsidRPr="00AD3855">
        <w:rPr>
          <w:rFonts w:ascii="黑体" w:eastAsia="黑体" w:hAnsi="黑体" w:cs="宋体" w:hint="eastAsia"/>
          <w:szCs w:val="21"/>
        </w:rPr>
        <w:t xml:space="preserve">　　</w:t>
      </w:r>
      <w:r w:rsidRPr="00AD3855">
        <w:rPr>
          <w:rFonts w:ascii="黑体" w:eastAsia="黑体" w:hAnsi="黑体" w:cs="宋体" w:hint="eastAsia"/>
          <w:bCs/>
          <w:szCs w:val="21"/>
        </w:rPr>
        <w:t>１.公平的选择受试人群</w:t>
      </w:r>
    </w:p>
    <w:p w:rsidR="00D31FE6" w:rsidRDefault="00AA4E61" w:rsidP="00AA4E61">
      <w:pPr>
        <w:pStyle w:val="a4"/>
        <w:spacing w:line="300" w:lineRule="auto"/>
        <w:rPr>
          <w:rFonts w:ascii="宋体" w:hAnsi="宋体" w:cs="宋体"/>
          <w:szCs w:val="21"/>
        </w:rPr>
      </w:pPr>
      <w:r>
        <w:rPr>
          <w:rFonts w:ascii="宋体" w:hAnsi="宋体" w:cs="宋体" w:hint="eastAsia"/>
          <w:szCs w:val="21"/>
        </w:rPr>
        <w:t>公平是指研究的获益与负担的公平分配。</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选择受试人群必须基于科学的理由，而不是他们易于妥协的社会或经济地位。</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无条件的排除某些类别的人群参加研究可能导致或加剧医疗的不平等，因此，排除需要特殊保护的人群必须有合理的科学理由和依据。</w:t>
      </w:r>
    </w:p>
    <w:p w:rsidR="00D31FE6" w:rsidRDefault="00AA4E61" w:rsidP="00AA4E61">
      <w:pPr>
        <w:pStyle w:val="a4"/>
        <w:spacing w:line="300" w:lineRule="auto"/>
        <w:rPr>
          <w:rFonts w:ascii="宋体" w:hAnsi="宋体" w:cs="宋体"/>
          <w:szCs w:val="21"/>
        </w:rPr>
      </w:pPr>
      <w:r>
        <w:rPr>
          <w:rFonts w:ascii="宋体" w:hAnsi="宋体" w:cs="宋体" w:hint="eastAsia"/>
          <w:szCs w:val="21"/>
        </w:rPr>
        <w:t>研究获益的公平分配：研究不应偏向特定人群的健康需求，而应旨在解决不同阶层或群体的多种的健康需求。例如，将弱势群体（如儿童，育龄期妇女，孕妇）排除在研究之外，其结果是该类人群的疾病诊断、预防和治疗的信息非常有限，这就导致了严重的不公平。</w:t>
      </w:r>
    </w:p>
    <w:p w:rsidR="00D31FE6" w:rsidRDefault="00AA4E61" w:rsidP="00AA4E61">
      <w:pPr>
        <w:pStyle w:val="a4"/>
        <w:spacing w:line="300" w:lineRule="auto"/>
        <w:rPr>
          <w:rFonts w:ascii="宋体" w:hAnsi="宋体" w:cs="宋体"/>
          <w:szCs w:val="21"/>
        </w:rPr>
      </w:pPr>
      <w:r>
        <w:rPr>
          <w:rFonts w:ascii="宋体" w:hAnsi="宋体" w:cs="宋体" w:hint="eastAsia"/>
          <w:szCs w:val="21"/>
        </w:rPr>
        <w:t>研究负担的公平分配：涉及人的研究通常需要一些人或群体承担风险和负担，以产生保护和促进人类健康所需的知识。研究负担的公平分配需要特别注意，确保已经处于弱势或边缘地位的个人、社区或人群没有被过度（不成比例的）纳入研究。</w:t>
      </w:r>
    </w:p>
    <w:p w:rsidR="00D31FE6" w:rsidRDefault="00AA4E61" w:rsidP="00AA4E61">
      <w:pPr>
        <w:pStyle w:val="a4"/>
        <w:spacing w:line="300" w:lineRule="auto"/>
        <w:rPr>
          <w:rFonts w:ascii="宋体" w:hAnsi="宋体" w:cs="宋体"/>
          <w:szCs w:val="21"/>
        </w:rPr>
      </w:pPr>
      <w:r>
        <w:rPr>
          <w:rFonts w:ascii="宋体" w:hAnsi="宋体" w:cs="宋体" w:hint="eastAsia"/>
          <w:szCs w:val="21"/>
        </w:rPr>
        <w:t>审查考量：</w:t>
      </w:r>
    </w:p>
    <w:p w:rsidR="00D31FE6" w:rsidRDefault="00AA4E61" w:rsidP="00AA4E61">
      <w:pPr>
        <w:pStyle w:val="a4"/>
        <w:spacing w:line="300" w:lineRule="auto"/>
        <w:rPr>
          <w:rFonts w:ascii="宋体" w:hAnsi="宋体" w:cs="宋体"/>
          <w:szCs w:val="21"/>
        </w:rPr>
      </w:pPr>
      <w:r>
        <w:rPr>
          <w:rFonts w:ascii="宋体" w:hAnsi="宋体" w:cs="宋体" w:hint="eastAsia"/>
          <w:szCs w:val="21"/>
        </w:rPr>
        <w:t>伦理委员会应当基于对研究目的，进行研究的环境，涉及弱势人群研究的特殊问题，选择标准和招募程序的考虑，审查并确认受试者的选择是公平的。</w:t>
      </w:r>
    </w:p>
    <w:p w:rsidR="00D31FE6" w:rsidRDefault="00AA4E61" w:rsidP="00AA4E61">
      <w:pPr>
        <w:pStyle w:val="a4"/>
        <w:spacing w:line="300" w:lineRule="auto"/>
        <w:rPr>
          <w:rFonts w:ascii="宋体" w:hAnsi="宋体" w:cs="宋体"/>
          <w:szCs w:val="21"/>
        </w:rPr>
      </w:pPr>
      <w:r>
        <w:rPr>
          <w:rFonts w:ascii="宋体" w:hAnsi="宋体" w:cs="宋体" w:hint="eastAsia"/>
          <w:szCs w:val="21"/>
        </w:rPr>
        <w:t>研究目的：选择受试人群必须基于科学的理由，这是公平原则的基本要求。研究目的是判断受试人群的选择是否科学合理的重要依据。</w:t>
      </w:r>
    </w:p>
    <w:p w:rsidR="00D31FE6" w:rsidRDefault="00AA4E61" w:rsidP="00AA4E61">
      <w:pPr>
        <w:pStyle w:val="a4"/>
        <w:spacing w:line="300" w:lineRule="auto"/>
        <w:rPr>
          <w:rFonts w:ascii="宋体" w:hAnsi="宋体" w:cs="宋体"/>
          <w:szCs w:val="21"/>
        </w:rPr>
      </w:pPr>
      <w:r>
        <w:rPr>
          <w:rFonts w:ascii="宋体" w:hAnsi="宋体" w:cs="宋体" w:hint="eastAsia"/>
          <w:szCs w:val="21"/>
        </w:rPr>
        <w:t>进行研究的环境：一般而言，公平分配原则要求从研究结果应用的地理区域的合格人群中选择受试者。研究实施所在地区能否应用研究的结果，是考量公平选择受试人群的一个要点。此外，还要考量进行研究的环境是否处于贫困或边缘化的状况，是否可能被过度利用。</w:t>
      </w:r>
    </w:p>
    <w:p w:rsidR="00D31FE6" w:rsidRDefault="00AA4E61" w:rsidP="00AA4E61">
      <w:pPr>
        <w:pStyle w:val="a4"/>
        <w:spacing w:line="300" w:lineRule="auto"/>
        <w:rPr>
          <w:rFonts w:ascii="宋体" w:hAnsi="宋体" w:cs="宋体"/>
          <w:szCs w:val="21"/>
        </w:rPr>
      </w:pPr>
      <w:r>
        <w:rPr>
          <w:rFonts w:ascii="宋体" w:hAnsi="宋体" w:cs="宋体" w:hint="eastAsia"/>
          <w:szCs w:val="21"/>
        </w:rPr>
        <w:t>涉及弱势人群研究的特殊问题：弱势人群容易受到胁迫或不正当影响。涉及弱势人群的研究应当特别注意研究负担的公平分配，确保处于弱势或边缘地位的个人、社区或人群没有被过度纳入研究。</w:t>
      </w:r>
    </w:p>
    <w:p w:rsidR="00D31FE6" w:rsidRDefault="00AA4E61" w:rsidP="00AA4E61">
      <w:pPr>
        <w:pStyle w:val="a4"/>
        <w:spacing w:line="300" w:lineRule="auto"/>
        <w:rPr>
          <w:rFonts w:ascii="宋体" w:hAnsi="宋体" w:cs="宋体"/>
          <w:szCs w:val="21"/>
        </w:rPr>
      </w:pPr>
      <w:r>
        <w:rPr>
          <w:rFonts w:ascii="宋体" w:hAnsi="宋体" w:cs="宋体" w:hint="eastAsia"/>
          <w:szCs w:val="21"/>
        </w:rPr>
        <w:t>选择标准：纳入和排除标准不应基于潜在的歧视性考量，如种族、民族、经济地位、年龄或性别，除非存在一个合理的伦理或科学的理由。例如，如果研究缺乏特定群体的代表(如儿童，哺乳妇女等），将导致或延续健康差异的情况下，公平原则要求尽量在研究中纳入此</w:t>
      </w:r>
      <w:r>
        <w:rPr>
          <w:rFonts w:ascii="宋体" w:hAnsi="宋体" w:cs="宋体" w:hint="eastAsia"/>
          <w:szCs w:val="21"/>
        </w:rPr>
        <w:lastRenderedPageBreak/>
        <w:t>类人群。</w:t>
      </w:r>
    </w:p>
    <w:p w:rsidR="00D31FE6" w:rsidRDefault="00AA4E61" w:rsidP="00AA4E61">
      <w:pPr>
        <w:pStyle w:val="a4"/>
        <w:spacing w:line="300" w:lineRule="auto"/>
        <w:rPr>
          <w:rFonts w:ascii="宋体" w:hAnsi="宋体" w:cs="宋体"/>
          <w:szCs w:val="21"/>
        </w:rPr>
      </w:pPr>
      <w:r>
        <w:rPr>
          <w:rFonts w:ascii="宋体" w:hAnsi="宋体" w:cs="宋体" w:hint="eastAsia"/>
          <w:szCs w:val="21"/>
        </w:rPr>
        <w:t>招募程序：伦理委员会对招募程序的公平性审查，需要重点关注是否存在胁迫或不当影响。</w:t>
      </w:r>
    </w:p>
    <w:p w:rsidR="00D31FE6" w:rsidRDefault="00D31FE6" w:rsidP="00AA4E61">
      <w:pPr>
        <w:pStyle w:val="a4"/>
        <w:spacing w:line="300" w:lineRule="auto"/>
        <w:rPr>
          <w:rFonts w:ascii="宋体" w:hAnsi="宋体" w:cs="宋体"/>
          <w:szCs w:val="21"/>
        </w:rPr>
      </w:pPr>
    </w:p>
    <w:p w:rsidR="00D31FE6" w:rsidRPr="00AD3855" w:rsidRDefault="00AA4E61" w:rsidP="00AD3855">
      <w:pPr>
        <w:pStyle w:val="a4"/>
        <w:spacing w:line="300" w:lineRule="auto"/>
        <w:rPr>
          <w:rFonts w:ascii="黑体" w:eastAsia="黑体" w:hAnsi="黑体" w:cs="宋体"/>
          <w:bCs/>
          <w:szCs w:val="21"/>
        </w:rPr>
      </w:pPr>
      <w:r w:rsidRPr="00AD3855">
        <w:rPr>
          <w:rFonts w:ascii="黑体" w:eastAsia="黑体" w:hAnsi="黑体" w:cs="宋体" w:hint="eastAsia"/>
          <w:bCs/>
          <w:szCs w:val="21"/>
        </w:rPr>
        <w:t>2.招募程序：避免胁迫或不正当影响</w:t>
      </w:r>
    </w:p>
    <w:p w:rsidR="00D31FE6" w:rsidRPr="00AD3855" w:rsidRDefault="00AA4E61" w:rsidP="00AD3855">
      <w:pPr>
        <w:pStyle w:val="a4"/>
        <w:spacing w:line="300" w:lineRule="auto"/>
        <w:rPr>
          <w:rFonts w:ascii="黑体" w:eastAsia="黑体" w:hAnsi="黑体" w:cs="宋体"/>
          <w:szCs w:val="21"/>
        </w:rPr>
      </w:pPr>
      <w:r w:rsidRPr="00AD3855">
        <w:rPr>
          <w:rFonts w:ascii="黑体" w:eastAsia="黑体" w:hAnsi="黑体" w:cs="宋体" w:hint="eastAsia"/>
          <w:szCs w:val="21"/>
        </w:rPr>
        <w:t>2.1 招募者的身份</w:t>
      </w:r>
    </w:p>
    <w:p w:rsidR="00D31FE6" w:rsidRDefault="00AA4E61" w:rsidP="00AA4E61">
      <w:pPr>
        <w:pStyle w:val="a4"/>
        <w:spacing w:line="300" w:lineRule="auto"/>
        <w:rPr>
          <w:rFonts w:ascii="宋体" w:hAnsi="宋体" w:cs="宋体"/>
          <w:szCs w:val="21"/>
        </w:rPr>
      </w:pPr>
      <w:r>
        <w:rPr>
          <w:rFonts w:ascii="宋体" w:hAnsi="宋体" w:cs="宋体" w:hint="eastAsia"/>
          <w:szCs w:val="21"/>
        </w:rPr>
        <w:t>招募者的身份不应对受试者造成不正当的影响。</w:t>
      </w:r>
    </w:p>
    <w:p w:rsidR="00D31FE6" w:rsidRDefault="00AA4E61" w:rsidP="00AA4E61">
      <w:pPr>
        <w:pStyle w:val="a4"/>
        <w:spacing w:line="300" w:lineRule="auto"/>
        <w:rPr>
          <w:rFonts w:ascii="宋体" w:hAnsi="宋体" w:cs="宋体"/>
          <w:szCs w:val="21"/>
        </w:rPr>
      </w:pPr>
      <w:r>
        <w:rPr>
          <w:rFonts w:ascii="宋体" w:hAnsi="宋体" w:cs="宋体" w:hint="eastAsia"/>
          <w:szCs w:val="21"/>
        </w:rPr>
        <w:t>举例说明：</w:t>
      </w:r>
    </w:p>
    <w:p w:rsidR="00D31FE6" w:rsidRDefault="00AA4E61" w:rsidP="00AA4E61">
      <w:pPr>
        <w:pStyle w:val="a4"/>
        <w:spacing w:line="300" w:lineRule="auto"/>
        <w:rPr>
          <w:rFonts w:ascii="宋体" w:hAnsi="宋体" w:cs="宋体"/>
          <w:szCs w:val="21"/>
        </w:rPr>
      </w:pPr>
      <w:r>
        <w:rPr>
          <w:rFonts w:ascii="宋体" w:hAnsi="宋体" w:cs="宋体" w:hint="eastAsia"/>
          <w:szCs w:val="21"/>
        </w:rPr>
        <w:t>患者与临床医生之间的依赖关系：潜在受试者作为患者依赖于临床医生的医疗护理，当其主治医生参与研究时，患者可能不愿拒绝其主治医生发出的参加该研究的邀请。因此，在有依赖关系的情况下，原则上应由一个中立的第三方(如研究护士）获得知情同意。然而，在某些有依赖关系的情况下，最好由医生为病人提供信息，因为他或她最了解病人的状况。但是，为了尽量减少依赖关系的影响，必须采取一些保护措施。从事研究的临床医生必须坦诚告知患者他们有一个双重角色，即作为治疗的临床医生，又作为研究人员。他们必须强调参加研究的自愿性质，以及拒绝或退出研究的权利。他们还必须向病人保证，无论他们做出参加或拒绝的决定，都不会影响他们应享有的治疗或其他权益。</w:t>
      </w:r>
    </w:p>
    <w:p w:rsidR="00D31FE6" w:rsidRDefault="00AA4E61" w:rsidP="00AA4E61">
      <w:pPr>
        <w:pStyle w:val="a4"/>
        <w:spacing w:line="300" w:lineRule="auto"/>
        <w:rPr>
          <w:rFonts w:ascii="宋体" w:hAnsi="宋体" w:cs="宋体"/>
          <w:szCs w:val="21"/>
        </w:rPr>
      </w:pPr>
      <w:r>
        <w:rPr>
          <w:rFonts w:ascii="宋体" w:hAnsi="宋体" w:cs="宋体" w:hint="eastAsia"/>
          <w:szCs w:val="21"/>
        </w:rPr>
        <w:t>教授与学生：教授邀请自己的学生作为受试者参加自己的研究项目，可能存在胁迫或不正当的影响。</w:t>
      </w:r>
    </w:p>
    <w:p w:rsidR="00D31FE6" w:rsidRDefault="00D31FE6" w:rsidP="00AA4E61">
      <w:pPr>
        <w:pStyle w:val="a4"/>
        <w:spacing w:line="300" w:lineRule="auto"/>
        <w:rPr>
          <w:rFonts w:ascii="宋体" w:hAnsi="宋体" w:cs="宋体"/>
          <w:szCs w:val="21"/>
        </w:rPr>
      </w:pPr>
    </w:p>
    <w:p w:rsidR="00D31FE6" w:rsidRDefault="00AA4E61" w:rsidP="00AA4E61">
      <w:pPr>
        <w:pStyle w:val="a4"/>
        <w:spacing w:line="300" w:lineRule="auto"/>
        <w:rPr>
          <w:rFonts w:ascii="宋体" w:hAnsi="宋体" w:cs="宋体"/>
          <w:szCs w:val="21"/>
        </w:rPr>
      </w:pPr>
      <w:r w:rsidRPr="00AD3855">
        <w:rPr>
          <w:rFonts w:ascii="黑体" w:eastAsia="黑体" w:hAnsi="黑体" w:cs="宋体" w:hint="eastAsia"/>
          <w:szCs w:val="21"/>
        </w:rPr>
        <w:t>2.2招募材料不应当含有以下信息</w:t>
      </w:r>
      <w:r>
        <w:rPr>
          <w:rFonts w:ascii="宋体" w:hAnsi="宋体" w:cs="宋体" w:hint="eastAsia"/>
          <w:szCs w:val="21"/>
        </w:rPr>
        <w:t>：</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宣称或者暗示超出知情同意文件和方案描述之外的有利的结果或者其他的获益。</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使用“新治疗”、“新药物”或“新药”术语，而没有解释测试物是试验性的。</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要求受试者放弃其合法权益。</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豁免研究者、申办者或研究机构的过失责任。</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以醒目字体方式强调补偿金额。</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将受试者参与研究不需要花费金钱的情况表述为“免费治疗”。</w:t>
      </w:r>
    </w:p>
    <w:p w:rsidR="00D31FE6" w:rsidRDefault="00D31FE6" w:rsidP="00AA4E61">
      <w:pPr>
        <w:pStyle w:val="a4"/>
        <w:spacing w:line="300" w:lineRule="auto"/>
        <w:ind w:left="435" w:firstLineChars="0" w:firstLine="0"/>
        <w:rPr>
          <w:rFonts w:ascii="宋体" w:hAnsi="宋体" w:cs="宋体"/>
          <w:szCs w:val="21"/>
        </w:rPr>
      </w:pPr>
    </w:p>
    <w:p w:rsidR="00D31FE6" w:rsidRDefault="00AA4E61" w:rsidP="00AA4E61">
      <w:pPr>
        <w:pStyle w:val="a4"/>
        <w:spacing w:line="300" w:lineRule="auto"/>
        <w:rPr>
          <w:rFonts w:ascii="宋体" w:hAnsi="宋体" w:cs="宋体"/>
          <w:szCs w:val="21"/>
        </w:rPr>
      </w:pPr>
      <w:r w:rsidRPr="00AD3855">
        <w:rPr>
          <w:rFonts w:ascii="黑体" w:eastAsia="黑体" w:hAnsi="黑体" w:cs="宋体" w:hint="eastAsia"/>
          <w:szCs w:val="21"/>
        </w:rPr>
        <w:t>2.3如果存在旨在加快招募速度的招募费用，伦理审查应当确认</w:t>
      </w:r>
      <w:r>
        <w:rPr>
          <w:rFonts w:ascii="宋体" w:hAnsi="宋体" w:cs="宋体" w:hint="eastAsia"/>
          <w:szCs w:val="21"/>
        </w:rPr>
        <w:t>：</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给受试者提供了充分的时间和机会以考虑是否参加研究。</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没有增加对研究者或受试者施加胁迫或不正当影响的可能性。</w:t>
      </w:r>
    </w:p>
    <w:p w:rsidR="00D31FE6" w:rsidRDefault="00D31FE6" w:rsidP="00AA4E61">
      <w:pPr>
        <w:pStyle w:val="a4"/>
        <w:spacing w:line="300" w:lineRule="auto"/>
        <w:ind w:left="435" w:firstLineChars="0" w:firstLine="0"/>
        <w:rPr>
          <w:rFonts w:ascii="宋体" w:hAnsi="宋体" w:cs="宋体"/>
          <w:szCs w:val="21"/>
        </w:rPr>
      </w:pPr>
    </w:p>
    <w:p w:rsidR="00D31FE6" w:rsidRPr="00AD3855" w:rsidRDefault="00AA4E61" w:rsidP="00AA4E61">
      <w:pPr>
        <w:pStyle w:val="a4"/>
        <w:spacing w:line="300" w:lineRule="auto"/>
        <w:ind w:left="435" w:firstLineChars="0" w:firstLine="0"/>
        <w:rPr>
          <w:rFonts w:ascii="黑体" w:eastAsia="黑体" w:hAnsi="黑体" w:cs="宋体"/>
          <w:bCs/>
          <w:szCs w:val="21"/>
        </w:rPr>
      </w:pPr>
      <w:r w:rsidRPr="00AD3855">
        <w:rPr>
          <w:rFonts w:ascii="黑体" w:eastAsia="黑体" w:hAnsi="黑体" w:cs="宋体" w:hint="eastAsia"/>
          <w:bCs/>
          <w:szCs w:val="21"/>
        </w:rPr>
        <w:t>3.补偿与费用</w:t>
      </w:r>
    </w:p>
    <w:p w:rsidR="00D31FE6" w:rsidRPr="00AD3855" w:rsidRDefault="00AA4E61" w:rsidP="00AA4E61">
      <w:pPr>
        <w:pStyle w:val="a4"/>
        <w:spacing w:line="300" w:lineRule="auto"/>
        <w:ind w:left="435" w:firstLineChars="0" w:firstLine="0"/>
        <w:rPr>
          <w:rFonts w:ascii="黑体" w:eastAsia="黑体" w:hAnsi="黑体" w:cs="宋体"/>
          <w:szCs w:val="21"/>
        </w:rPr>
      </w:pPr>
      <w:r w:rsidRPr="00AD3855">
        <w:rPr>
          <w:rFonts w:ascii="黑体" w:eastAsia="黑体" w:hAnsi="黑体" w:cs="宋体" w:hint="eastAsia"/>
          <w:szCs w:val="21"/>
        </w:rPr>
        <w:t>3.1合理的补偿，避免过度劝诱</w:t>
      </w:r>
    </w:p>
    <w:p w:rsidR="00D31FE6" w:rsidRDefault="00AA4E61" w:rsidP="00AA4E61">
      <w:pPr>
        <w:pStyle w:val="a4"/>
        <w:spacing w:line="300" w:lineRule="auto"/>
        <w:rPr>
          <w:rFonts w:ascii="宋体" w:hAnsi="宋体" w:cs="宋体"/>
          <w:szCs w:val="21"/>
        </w:rPr>
      </w:pPr>
      <w:r>
        <w:rPr>
          <w:rFonts w:ascii="宋体" w:hAnsi="宋体" w:cs="宋体" w:hint="eastAsia"/>
          <w:szCs w:val="21"/>
        </w:rPr>
        <w:t>补偿是对受试者参与研究所造成的不便和花费的时间的补偿。补偿可以是货币或非货币。后者可以是与研究无关的免费医疗护理，医疗保险，教育材料或其他福利。</w:t>
      </w:r>
    </w:p>
    <w:p w:rsidR="00D31FE6" w:rsidRDefault="00AA4E61" w:rsidP="00AA4E61">
      <w:pPr>
        <w:pStyle w:val="a4"/>
        <w:spacing w:line="300" w:lineRule="auto"/>
        <w:rPr>
          <w:rFonts w:ascii="宋体" w:hAnsi="宋体" w:cs="宋体"/>
          <w:szCs w:val="21"/>
        </w:rPr>
      </w:pPr>
      <w:r>
        <w:rPr>
          <w:rFonts w:ascii="宋体" w:hAnsi="宋体" w:cs="宋体" w:hint="eastAsia"/>
          <w:szCs w:val="21"/>
        </w:rPr>
        <w:t>补偿金额应与受试者为实现研究目的而参与的活动所花费的时间、以及往返研究现场所</w:t>
      </w:r>
      <w:r>
        <w:rPr>
          <w:rFonts w:ascii="宋体" w:hAnsi="宋体" w:cs="宋体" w:hint="eastAsia"/>
          <w:szCs w:val="21"/>
        </w:rPr>
        <w:lastRenderedPageBreak/>
        <w:t>花费的时间成正比，具体数额的计算应以该地区或国家的最低小时工资为基准。补偿还应考虑受试者参与研究所造成的不便，例如，按研究程序规定收集标本，入住研究病房强制饮食控制等。</w:t>
      </w:r>
    </w:p>
    <w:p w:rsidR="00D31FE6" w:rsidRDefault="00AA4E61" w:rsidP="00AA4E61">
      <w:pPr>
        <w:pStyle w:val="a4"/>
        <w:spacing w:line="300" w:lineRule="auto"/>
        <w:ind w:left="435" w:firstLineChars="0" w:firstLine="0"/>
        <w:rPr>
          <w:rFonts w:ascii="宋体" w:hAnsi="宋体" w:cs="宋体"/>
          <w:szCs w:val="21"/>
        </w:rPr>
      </w:pPr>
      <w:r>
        <w:rPr>
          <w:rFonts w:ascii="宋体" w:hAnsi="宋体" w:cs="宋体" w:hint="eastAsia"/>
          <w:szCs w:val="21"/>
        </w:rPr>
        <w:t>知情同意文件应列出补偿的所有信息，包括补偿金额和按比例支付的计划。</w:t>
      </w:r>
    </w:p>
    <w:p w:rsidR="00D31FE6" w:rsidRDefault="00AA4E61" w:rsidP="00AA4E61">
      <w:pPr>
        <w:pStyle w:val="a4"/>
        <w:spacing w:line="300" w:lineRule="auto"/>
        <w:ind w:left="435" w:firstLineChars="0" w:firstLine="0"/>
        <w:rPr>
          <w:rFonts w:ascii="宋体" w:hAnsi="宋体" w:cs="宋体"/>
          <w:szCs w:val="21"/>
        </w:rPr>
      </w:pPr>
      <w:r>
        <w:rPr>
          <w:rFonts w:ascii="宋体" w:hAnsi="宋体" w:cs="宋体" w:hint="eastAsia"/>
          <w:szCs w:val="21"/>
        </w:rPr>
        <w:t>审查考量：</w:t>
      </w:r>
    </w:p>
    <w:p w:rsidR="00D31FE6" w:rsidRDefault="00AA4E61" w:rsidP="00AA4E61">
      <w:pPr>
        <w:pStyle w:val="a4"/>
        <w:spacing w:line="300" w:lineRule="auto"/>
        <w:rPr>
          <w:rFonts w:ascii="宋体" w:hAnsi="宋体" w:cs="宋体"/>
          <w:szCs w:val="21"/>
        </w:rPr>
      </w:pPr>
      <w:r>
        <w:rPr>
          <w:rFonts w:ascii="宋体" w:hAnsi="宋体" w:cs="宋体" w:hint="eastAsia"/>
          <w:szCs w:val="21"/>
        </w:rPr>
        <w:t>伦理委员会应当根据研究所在地区特定文化与人群传统，以及社会经济背景来评估补偿的数额是否适当，确认普通受试者同意参与研究不是基于所给予的补偿，而是他们自己更好的判断；特别是对于受试者没有潜在个人获益的研究，应当谨慎地避免因为过高的补偿数额使受试者忽略了参与研究的风险。</w:t>
      </w:r>
    </w:p>
    <w:p w:rsidR="00D31FE6" w:rsidRDefault="00AA4E61" w:rsidP="00AA4E61">
      <w:pPr>
        <w:pStyle w:val="a4"/>
        <w:spacing w:line="300" w:lineRule="auto"/>
        <w:ind w:left="435" w:firstLineChars="0" w:firstLine="0"/>
        <w:rPr>
          <w:rFonts w:ascii="宋体" w:hAnsi="宋体" w:cs="宋体"/>
          <w:szCs w:val="21"/>
        </w:rPr>
      </w:pPr>
      <w:r>
        <w:rPr>
          <w:rFonts w:ascii="宋体" w:hAnsi="宋体" w:cs="宋体" w:hint="eastAsia"/>
          <w:szCs w:val="21"/>
        </w:rPr>
        <w:t>补偿的水平不应与受试者风险程度相关联。</w:t>
      </w:r>
    </w:p>
    <w:p w:rsidR="00D31FE6" w:rsidRDefault="00AA4E61" w:rsidP="00AA4E61">
      <w:pPr>
        <w:pStyle w:val="a4"/>
        <w:spacing w:line="300" w:lineRule="auto"/>
        <w:ind w:left="435" w:firstLineChars="0" w:firstLine="0"/>
        <w:rPr>
          <w:rFonts w:ascii="宋体" w:hAnsi="宋体" w:cs="宋体"/>
          <w:szCs w:val="21"/>
        </w:rPr>
      </w:pPr>
      <w:r>
        <w:rPr>
          <w:rFonts w:ascii="宋体" w:hAnsi="宋体" w:cs="宋体" w:hint="eastAsia"/>
          <w:szCs w:val="21"/>
        </w:rPr>
        <w:t>补偿应当按照受试者实际完成研究的比例支付，而不是以完成全部研究为条件。</w:t>
      </w:r>
    </w:p>
    <w:p w:rsidR="00D31FE6" w:rsidRDefault="00AA4E61" w:rsidP="00AA4E61">
      <w:pPr>
        <w:pStyle w:val="a4"/>
        <w:spacing w:line="300" w:lineRule="auto"/>
        <w:rPr>
          <w:rFonts w:ascii="宋体" w:hAnsi="宋体" w:cs="宋体"/>
          <w:szCs w:val="21"/>
        </w:rPr>
      </w:pPr>
      <w:r>
        <w:rPr>
          <w:rFonts w:ascii="宋体" w:hAnsi="宋体" w:cs="宋体" w:hint="eastAsia"/>
          <w:szCs w:val="21"/>
        </w:rPr>
        <w:t>完成研究的奖金数额应当在合理范围，不宜过高，以免导致受试者原本打算退出研究而继续留在研究中。</w:t>
      </w:r>
    </w:p>
    <w:p w:rsidR="00D31FE6" w:rsidRDefault="00AA4E61" w:rsidP="00AA4E61">
      <w:pPr>
        <w:pStyle w:val="a4"/>
        <w:spacing w:line="300" w:lineRule="auto"/>
        <w:rPr>
          <w:rFonts w:ascii="宋体" w:hAnsi="宋体" w:cs="宋体"/>
          <w:szCs w:val="21"/>
        </w:rPr>
      </w:pPr>
      <w:r>
        <w:rPr>
          <w:rFonts w:ascii="宋体" w:hAnsi="宋体" w:cs="宋体" w:hint="eastAsia"/>
          <w:szCs w:val="21"/>
        </w:rPr>
        <w:t>举例说明：</w:t>
      </w:r>
    </w:p>
    <w:p w:rsidR="00D31FE6" w:rsidRDefault="00AA4E61" w:rsidP="00AA4E61">
      <w:pPr>
        <w:pStyle w:val="a4"/>
        <w:spacing w:line="300" w:lineRule="auto"/>
        <w:rPr>
          <w:rFonts w:ascii="宋体" w:hAnsi="宋体" w:cs="宋体"/>
          <w:szCs w:val="21"/>
        </w:rPr>
      </w:pPr>
      <w:r>
        <w:rPr>
          <w:rFonts w:ascii="宋体" w:hAnsi="宋体" w:cs="宋体" w:hint="eastAsia"/>
          <w:szCs w:val="21"/>
        </w:rPr>
        <w:t>对无知情同意能力的受试者的补偿：无知情同意能力的人可能容易被监护人利用以获得经济利益。监护人被要求代表无知情同意能力者做出是否同意参加研究，除了给监护人报销交通费和其他直接或间接开支外，不得给予任何其他补偿。若向受试者本人提供补偿是合理的，研究人员不能因为他们缺乏决策能力而拒绝予以补偿。当受试者不能给予知情同意时必须以受试者可以从中获益的方式提供补偿。</w:t>
      </w:r>
    </w:p>
    <w:p w:rsidR="00D31FE6" w:rsidRDefault="00AA4E61" w:rsidP="00AA4E61">
      <w:pPr>
        <w:pStyle w:val="a4"/>
        <w:spacing w:line="300" w:lineRule="auto"/>
        <w:rPr>
          <w:rFonts w:ascii="宋体" w:hAnsi="宋体" w:cs="宋体"/>
          <w:szCs w:val="21"/>
        </w:rPr>
      </w:pPr>
      <w:r>
        <w:rPr>
          <w:rFonts w:ascii="宋体" w:hAnsi="宋体" w:cs="宋体" w:hint="eastAsia"/>
          <w:szCs w:val="21"/>
        </w:rPr>
        <w:t>提前退出研究的补偿：研究人员因健康相关理由让受试者从研究中退出，该受试者应得到参加研究直至退出时的补偿。当受试者因与研究相关的损害而退出研究时，必须对这种损害进行治疗，并且受试者有权得到额外的补偿。因受试者故意不依从而被要求必须从研究中退出，研究人员有权扣留部分或全部补偿。受试者由于其他原因不能继续参加研究，研究人员应按照他们完成研究工作量的比例进行补偿。在有一次以上随访或干预的研究中，研究人员不得扣留全部或大部分补偿金直到研究结束，以诱使不愿继续参加研究的受试者留在研究中。</w:t>
      </w:r>
    </w:p>
    <w:p w:rsidR="00D31FE6" w:rsidRDefault="00D31FE6" w:rsidP="00AA4E61">
      <w:pPr>
        <w:pStyle w:val="a4"/>
        <w:spacing w:line="300" w:lineRule="auto"/>
        <w:rPr>
          <w:rFonts w:ascii="宋体" w:hAnsi="宋体" w:cs="宋体"/>
          <w:szCs w:val="21"/>
        </w:rPr>
      </w:pPr>
    </w:p>
    <w:p w:rsidR="00D31FE6" w:rsidRPr="00AD3855" w:rsidRDefault="00AA4E61" w:rsidP="00AD3855">
      <w:pPr>
        <w:pStyle w:val="a4"/>
        <w:spacing w:line="300" w:lineRule="auto"/>
        <w:rPr>
          <w:rFonts w:ascii="黑体" w:eastAsia="黑体" w:hAnsi="黑体" w:cs="宋体"/>
          <w:bCs/>
          <w:szCs w:val="21"/>
        </w:rPr>
      </w:pPr>
      <w:r w:rsidRPr="00AD3855">
        <w:rPr>
          <w:rFonts w:ascii="黑体" w:eastAsia="黑体" w:hAnsi="黑体" w:cs="宋体" w:hint="eastAsia"/>
          <w:bCs/>
          <w:szCs w:val="21"/>
        </w:rPr>
        <w:t>3.2研究费用的合规支付</w:t>
      </w:r>
    </w:p>
    <w:p w:rsidR="00D31FE6" w:rsidRDefault="00AA4E61" w:rsidP="00AA4E61">
      <w:pPr>
        <w:pStyle w:val="a4"/>
        <w:spacing w:line="300" w:lineRule="auto"/>
        <w:rPr>
          <w:rFonts w:ascii="宋体" w:hAnsi="宋体" w:cs="宋体"/>
          <w:szCs w:val="21"/>
        </w:rPr>
      </w:pPr>
      <w:r>
        <w:rPr>
          <w:rFonts w:ascii="宋体" w:hAnsi="宋体" w:cs="宋体" w:hint="eastAsia"/>
          <w:szCs w:val="21"/>
        </w:rPr>
        <w:t>受试者参加临床研究的费用包括：①受试者参加研究的直接费用，例如交通费。②临床试验方案规定受试者需要执行的研究干预和研究程序的费用，例如试验药物、检验检查的费用。</w:t>
      </w:r>
    </w:p>
    <w:p w:rsidR="00D31FE6" w:rsidRDefault="00AA4E61" w:rsidP="00AA4E61">
      <w:pPr>
        <w:pStyle w:val="a4"/>
        <w:spacing w:line="300" w:lineRule="auto"/>
        <w:rPr>
          <w:rFonts w:ascii="宋体" w:hAnsi="宋体" w:cs="宋体"/>
          <w:szCs w:val="21"/>
        </w:rPr>
      </w:pPr>
      <w:r>
        <w:rPr>
          <w:rFonts w:ascii="宋体" w:hAnsi="宋体" w:cs="宋体" w:hint="eastAsia"/>
          <w:szCs w:val="21"/>
        </w:rPr>
        <w:t>审查考量：</w:t>
      </w:r>
    </w:p>
    <w:p w:rsidR="00D31FE6" w:rsidRDefault="00AA4E61" w:rsidP="00AA4E61">
      <w:pPr>
        <w:pStyle w:val="a4"/>
        <w:spacing w:line="300" w:lineRule="auto"/>
        <w:rPr>
          <w:rFonts w:ascii="宋体" w:hAnsi="宋体" w:cs="宋体"/>
          <w:szCs w:val="21"/>
        </w:rPr>
      </w:pPr>
      <w:r>
        <w:rPr>
          <w:rFonts w:ascii="宋体" w:hAnsi="宋体" w:cs="宋体" w:hint="eastAsia"/>
          <w:szCs w:val="21"/>
        </w:rPr>
        <w:t>直接费用：在观察性研究和干预性研究中，受试者为研究的社会利益做出贡献，不应自己支付或承担参加研究的直接费用（例如交通赞用），因此必须合理偿还此类费用。偿还方式可以是报销，或者是津贴。</w:t>
      </w:r>
    </w:p>
    <w:p w:rsidR="00D31FE6" w:rsidRDefault="00AA4E61" w:rsidP="00AA4E61">
      <w:pPr>
        <w:pStyle w:val="a4"/>
        <w:spacing w:line="300" w:lineRule="auto"/>
        <w:rPr>
          <w:rFonts w:ascii="宋体" w:hAnsi="宋体" w:cs="宋体"/>
          <w:szCs w:val="21"/>
        </w:rPr>
      </w:pPr>
      <w:r>
        <w:rPr>
          <w:rFonts w:ascii="宋体" w:hAnsi="宋体" w:cs="宋体" w:hint="eastAsia"/>
          <w:szCs w:val="21"/>
        </w:rPr>
        <w:t>研究费用：Ⅰ</w:t>
      </w:r>
      <w:r w:rsidR="00AD3855">
        <w:rPr>
          <w:rFonts w:ascii="宋体" w:hAnsi="宋体" w:cs="宋体" w:hint="eastAsia"/>
          <w:szCs w:val="21"/>
        </w:rPr>
        <w:t>-</w:t>
      </w:r>
      <w:r>
        <w:rPr>
          <w:rFonts w:ascii="宋体" w:hAnsi="宋体" w:cs="宋体" w:hint="eastAsia"/>
          <w:szCs w:val="21"/>
        </w:rPr>
        <w:t>Ⅲ期临床试验，申办者应当免费向受试者提供试验用药品，支付与临床</w:t>
      </w:r>
      <w:r>
        <w:rPr>
          <w:rFonts w:ascii="宋体" w:hAnsi="宋体" w:cs="宋体" w:hint="eastAsia"/>
          <w:szCs w:val="21"/>
        </w:rPr>
        <w:lastRenderedPageBreak/>
        <w:t>试验相关的医学检测费用。如果属于上市后药物安全性评价的观察性研究，申办者可以不承担研究观察的药品费用。</w:t>
      </w:r>
    </w:p>
    <w:p w:rsidR="00D31FE6" w:rsidRDefault="00D31FE6" w:rsidP="00AA4E61">
      <w:pPr>
        <w:pStyle w:val="a4"/>
        <w:spacing w:line="300" w:lineRule="auto"/>
        <w:rPr>
          <w:rFonts w:ascii="宋体" w:hAnsi="宋体" w:cs="宋体"/>
          <w:szCs w:val="21"/>
        </w:rPr>
      </w:pPr>
    </w:p>
    <w:p w:rsidR="00FE72AF" w:rsidRDefault="00FE72AF">
      <w:pPr>
        <w:widowControl/>
        <w:jc w:val="left"/>
        <w:rPr>
          <w:rFonts w:ascii="黑体" w:eastAsia="黑体" w:hAnsi="黑体" w:cs="宋体"/>
          <w:bCs/>
          <w:szCs w:val="21"/>
        </w:rPr>
      </w:pPr>
      <w:r>
        <w:rPr>
          <w:rFonts w:ascii="黑体" w:eastAsia="黑体" w:hAnsi="黑体" w:cs="宋体"/>
          <w:bCs/>
          <w:szCs w:val="21"/>
        </w:rPr>
        <w:br w:type="page"/>
      </w:r>
    </w:p>
    <w:p w:rsidR="00D31FE6" w:rsidRPr="00AD3855" w:rsidRDefault="00AA4E61" w:rsidP="00AD3855">
      <w:pPr>
        <w:pStyle w:val="a4"/>
        <w:spacing w:line="300" w:lineRule="auto"/>
        <w:rPr>
          <w:rFonts w:ascii="黑体" w:eastAsia="黑体" w:hAnsi="黑体" w:cs="宋体"/>
          <w:bCs/>
          <w:szCs w:val="21"/>
        </w:rPr>
      </w:pPr>
      <w:r w:rsidRPr="00AD3855">
        <w:rPr>
          <w:rFonts w:ascii="黑体" w:eastAsia="黑体" w:hAnsi="黑体" w:cs="宋体" w:hint="eastAsia"/>
          <w:bCs/>
          <w:szCs w:val="21"/>
        </w:rPr>
        <w:lastRenderedPageBreak/>
        <w:t>五、知情同意</w:t>
      </w:r>
    </w:p>
    <w:p w:rsidR="00D31FE6" w:rsidRDefault="00AA4E61" w:rsidP="00AA4E61">
      <w:pPr>
        <w:pStyle w:val="a4"/>
        <w:spacing w:line="300" w:lineRule="auto"/>
        <w:ind w:firstLineChars="0" w:firstLine="0"/>
        <w:rPr>
          <w:rFonts w:ascii="宋体" w:hAnsi="宋体" w:cs="宋体"/>
          <w:szCs w:val="21"/>
          <w:highlight w:val="lightGray"/>
        </w:rPr>
      </w:pPr>
      <w:r>
        <w:rPr>
          <w:rFonts w:ascii="宋体" w:hAnsi="宋体" w:cs="宋体" w:hint="eastAsia"/>
          <w:szCs w:val="21"/>
          <w:highlight w:val="lightGray"/>
        </w:rPr>
        <w:t>标准：伦理委员会应当审查并确认将征求每位潜在受试者或其监护人的知情同意，确认获取知情同意过程的计划安排和知情同意文件提供的信息符合规范要求，并有适当的文件证明知情同意。</w:t>
      </w:r>
    </w:p>
    <w:p w:rsidR="00D31FE6" w:rsidRDefault="00AA4E61" w:rsidP="00AA4E61">
      <w:pPr>
        <w:pStyle w:val="a4"/>
        <w:spacing w:line="300" w:lineRule="auto"/>
        <w:rPr>
          <w:rFonts w:ascii="宋体" w:hAnsi="宋体" w:cs="宋体"/>
          <w:szCs w:val="21"/>
        </w:rPr>
      </w:pPr>
      <w:r>
        <w:rPr>
          <w:rFonts w:ascii="宋体" w:hAnsi="宋体" w:cs="宋体" w:hint="eastAsia"/>
          <w:szCs w:val="21"/>
        </w:rPr>
        <w:t>这是伦理审查同意研究的标准之一。伦理委员会应当审查研究是否满足该标准。伦理委员会的委员应当知晓如何应用该标准。</w:t>
      </w:r>
    </w:p>
    <w:p w:rsidR="00D31FE6" w:rsidRDefault="00AA4E61" w:rsidP="00AA4E61">
      <w:pPr>
        <w:pStyle w:val="a4"/>
        <w:spacing w:line="300" w:lineRule="auto"/>
        <w:rPr>
          <w:rFonts w:ascii="宋体" w:hAnsi="宋体" w:cs="宋体"/>
          <w:szCs w:val="21"/>
        </w:rPr>
      </w:pPr>
      <w:r>
        <w:rPr>
          <w:rFonts w:ascii="宋体" w:hAnsi="宋体" w:cs="宋体" w:hint="eastAsia"/>
          <w:szCs w:val="21"/>
        </w:rPr>
        <w:t>对于研究者和研究人员将征求每位潜在受试者或者监护人的知情同意，伦理委员会主要从三个方面进行审查：获取知情同意过程的计划安排，知情同意文件提供的信息，有适当的文件证明知情同意。</w:t>
      </w:r>
    </w:p>
    <w:p w:rsidR="00D31FE6" w:rsidRPr="00AD3855" w:rsidRDefault="00AA4E61" w:rsidP="00AD3855">
      <w:pPr>
        <w:pStyle w:val="a4"/>
        <w:spacing w:line="300" w:lineRule="auto"/>
        <w:rPr>
          <w:rFonts w:ascii="黑体" w:eastAsia="黑体" w:hAnsi="黑体" w:cs="宋体"/>
          <w:bCs/>
          <w:szCs w:val="21"/>
        </w:rPr>
      </w:pPr>
      <w:r w:rsidRPr="00AD3855">
        <w:rPr>
          <w:rFonts w:ascii="黑体" w:eastAsia="黑体" w:hAnsi="黑体" w:cs="宋体" w:hint="eastAsia"/>
          <w:bCs/>
          <w:szCs w:val="21"/>
        </w:rPr>
        <w:t>1．获取知情同意过程的计划安排</w:t>
      </w:r>
    </w:p>
    <w:p w:rsidR="00D31FE6" w:rsidRDefault="00AA4E61" w:rsidP="00AA4E61">
      <w:pPr>
        <w:pStyle w:val="a4"/>
        <w:spacing w:line="300" w:lineRule="auto"/>
        <w:rPr>
          <w:rFonts w:ascii="宋体" w:hAnsi="宋体" w:cs="宋体"/>
          <w:szCs w:val="21"/>
        </w:rPr>
      </w:pPr>
      <w:r>
        <w:rPr>
          <w:rFonts w:ascii="宋体" w:hAnsi="宋体" w:cs="宋体" w:hint="eastAsia"/>
          <w:szCs w:val="21"/>
        </w:rPr>
        <w:t>获取知情同意过程的计划安排应当符合以下所有伦理准则：</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研究者将获得受试者或其监护人的具有法律效力的知情同意。</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只有向潜在受试者或其监护人提供了充分的机会考虑是否参与的情况下，才征求其同意。</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只有在将胁迫或不当影响的可能性减少到最低的情况下，才征求其同意。</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提供给受试者或其监护人的信息应当使用其能够理解的语言。</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知情同意过程不包含任何使受试者或其监护人放弃或似乎放弃其合法权利的语言。</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知情同意过程没有豁免或似乎豁免研究者/机构、申办者或其代理人的过失责任。审查考量：</w:t>
      </w:r>
    </w:p>
    <w:p w:rsidR="00D31FE6" w:rsidRDefault="00AA4E61" w:rsidP="00AA4E61">
      <w:pPr>
        <w:pStyle w:val="a4"/>
        <w:spacing w:line="300" w:lineRule="auto"/>
        <w:rPr>
          <w:rFonts w:ascii="宋体" w:hAnsi="宋体" w:cs="宋体"/>
          <w:szCs w:val="21"/>
        </w:rPr>
      </w:pPr>
      <w:r>
        <w:rPr>
          <w:rFonts w:ascii="宋体" w:hAnsi="宋体" w:cs="宋体" w:hint="eastAsia"/>
          <w:szCs w:val="21"/>
        </w:rPr>
        <w:t>研究者应当在初始审查申请表中，向伦理委员会提供知情同意过程的计划安排的信息：</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谁以及在什么场所实施知情同意。</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提供同意或许可的人（受试者，或监护人）。</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获取知情同意的时间安排。</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为减少胁迫或不当影响的可能性所采取的措施。</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获取知情同意者所使用的语言。</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潜在受试者或其监护人所能理解的语言。</w:t>
      </w:r>
    </w:p>
    <w:p w:rsidR="00D31FE6" w:rsidRDefault="00AA4E61" w:rsidP="00AA4E61">
      <w:pPr>
        <w:pStyle w:val="a4"/>
        <w:spacing w:line="300" w:lineRule="auto"/>
        <w:rPr>
          <w:rFonts w:ascii="宋体" w:hAnsi="宋体" w:cs="宋体"/>
          <w:szCs w:val="21"/>
        </w:rPr>
      </w:pPr>
      <w:r>
        <w:rPr>
          <w:rFonts w:ascii="宋体" w:hAnsi="宋体" w:cs="宋体" w:hint="eastAsia"/>
          <w:szCs w:val="21"/>
        </w:rPr>
        <w:t>根据研究者提供的这些信息，伦理委员会审查获取知情同意过程的计划安排是否符合伦理准则。</w:t>
      </w:r>
    </w:p>
    <w:p w:rsidR="00D31FE6" w:rsidRDefault="00AA4E61" w:rsidP="00AA4E61">
      <w:pPr>
        <w:pStyle w:val="a4"/>
        <w:spacing w:line="300" w:lineRule="auto"/>
        <w:rPr>
          <w:rFonts w:ascii="宋体" w:hAnsi="宋体" w:cs="宋体"/>
          <w:szCs w:val="21"/>
        </w:rPr>
      </w:pPr>
      <w:r>
        <w:rPr>
          <w:rFonts w:ascii="宋体" w:hAnsi="宋体" w:cs="宋体" w:hint="eastAsia"/>
          <w:szCs w:val="21"/>
        </w:rPr>
        <w:t>举例说明：</w:t>
      </w:r>
    </w:p>
    <w:p w:rsidR="00D31FE6" w:rsidRDefault="00AA4E61" w:rsidP="00AA4E61">
      <w:pPr>
        <w:pStyle w:val="a4"/>
        <w:spacing w:line="300" w:lineRule="auto"/>
        <w:rPr>
          <w:rFonts w:ascii="宋体" w:hAnsi="宋体" w:cs="宋体"/>
          <w:szCs w:val="21"/>
        </w:rPr>
      </w:pPr>
      <w:r>
        <w:rPr>
          <w:rFonts w:ascii="宋体" w:hAnsi="宋体" w:cs="宋体" w:hint="eastAsia"/>
          <w:szCs w:val="21"/>
        </w:rPr>
        <w:t>谁获取知情同意：知情同意必须由研究团队的成员获得。在患者与临床医生之间存在依赖关系的情况下，研究者应当授权具备适当的资质，且有先前获取知情同意经验的、中立的第三方（例如研究护士）获取知情同意。获取知情同意的人员应当对研究有充分的了解，以潜在受试者可以理解的简明语言提供信息，并能回答潜在受试者的任何问题。</w:t>
      </w:r>
    </w:p>
    <w:p w:rsidR="00D31FE6" w:rsidRDefault="00AA4E61" w:rsidP="00AA4E61">
      <w:pPr>
        <w:pStyle w:val="a4"/>
        <w:spacing w:line="300" w:lineRule="auto"/>
        <w:rPr>
          <w:rFonts w:ascii="宋体" w:hAnsi="宋体" w:cs="宋体"/>
          <w:szCs w:val="21"/>
        </w:rPr>
      </w:pPr>
      <w:r>
        <w:rPr>
          <w:rFonts w:ascii="宋体" w:hAnsi="宋体" w:cs="宋体" w:hint="eastAsia"/>
          <w:szCs w:val="21"/>
        </w:rPr>
        <w:t>理解：受试者理解信息的能力取决个人的成熟度，受教育水平和价值观。受试者的理解还取决于研究人员耐心细致的沟通能力和意愿，以及知情同意过程的气氛、场所和地点。</w:t>
      </w:r>
    </w:p>
    <w:p w:rsidR="00D31FE6" w:rsidRDefault="00AA4E61" w:rsidP="00AA4E61">
      <w:pPr>
        <w:pStyle w:val="a4"/>
        <w:spacing w:line="300" w:lineRule="auto"/>
        <w:rPr>
          <w:rFonts w:ascii="宋体" w:hAnsi="宋体" w:cs="宋体"/>
          <w:szCs w:val="21"/>
        </w:rPr>
      </w:pPr>
      <w:r>
        <w:rPr>
          <w:rFonts w:ascii="宋体" w:hAnsi="宋体" w:cs="宋体" w:hint="eastAsia"/>
          <w:szCs w:val="21"/>
        </w:rPr>
        <w:t>获取知情同意的时间安排：①受试者了解研究的详细情况，包括阅读知情同意书，提问</w:t>
      </w:r>
      <w:r>
        <w:rPr>
          <w:rFonts w:ascii="宋体" w:hAnsi="宋体" w:cs="宋体" w:hint="eastAsia"/>
          <w:szCs w:val="21"/>
        </w:rPr>
        <w:lastRenderedPageBreak/>
        <w:t>答疑的时间安排。②做出是否参加研究的决定，包括与家人朋友商量，考虑的时间安排。</w:t>
      </w:r>
    </w:p>
    <w:p w:rsidR="00D31FE6" w:rsidRDefault="00D31FE6" w:rsidP="00AA4E61">
      <w:pPr>
        <w:pStyle w:val="a4"/>
        <w:spacing w:line="300" w:lineRule="auto"/>
        <w:rPr>
          <w:rFonts w:ascii="宋体" w:hAnsi="宋体" w:cs="宋体" w:hint="eastAsia"/>
          <w:szCs w:val="21"/>
        </w:rPr>
      </w:pPr>
    </w:p>
    <w:p w:rsidR="00FE72AF" w:rsidRDefault="00FE72AF" w:rsidP="00AA4E61">
      <w:pPr>
        <w:pStyle w:val="a4"/>
        <w:spacing w:line="300" w:lineRule="auto"/>
        <w:rPr>
          <w:rFonts w:ascii="宋体" w:hAnsi="宋体" w:cs="宋体"/>
          <w:szCs w:val="21"/>
        </w:rPr>
      </w:pPr>
    </w:p>
    <w:p w:rsidR="00D31FE6" w:rsidRPr="00AD3855" w:rsidRDefault="00AA4E61" w:rsidP="00AD3855">
      <w:pPr>
        <w:pStyle w:val="a4"/>
        <w:spacing w:line="300" w:lineRule="auto"/>
        <w:rPr>
          <w:rFonts w:ascii="黑体" w:eastAsia="黑体" w:hAnsi="黑体" w:cs="宋体"/>
          <w:bCs/>
          <w:szCs w:val="21"/>
        </w:rPr>
      </w:pPr>
      <w:r w:rsidRPr="00AD3855">
        <w:rPr>
          <w:rFonts w:ascii="黑体" w:eastAsia="黑体" w:hAnsi="黑体" w:cs="宋体" w:hint="eastAsia"/>
          <w:bCs/>
          <w:szCs w:val="21"/>
        </w:rPr>
        <w:t>2.知情同意文件提供的信息：</w:t>
      </w:r>
    </w:p>
    <w:p w:rsidR="00D31FE6" w:rsidRPr="00FE72AF" w:rsidRDefault="00AA4E61" w:rsidP="00AA4E61">
      <w:pPr>
        <w:pStyle w:val="a4"/>
        <w:spacing w:line="300" w:lineRule="auto"/>
        <w:rPr>
          <w:rFonts w:ascii="黑体" w:eastAsia="黑体" w:hAnsi="黑体" w:cs="宋体"/>
          <w:szCs w:val="21"/>
        </w:rPr>
      </w:pPr>
      <w:r w:rsidRPr="00AD3855">
        <w:rPr>
          <w:rFonts w:ascii="黑体" w:eastAsia="黑体" w:hAnsi="黑体" w:cs="宋体" w:hint="eastAsia"/>
          <w:szCs w:val="21"/>
        </w:rPr>
        <w:t>2.1涉及人的生物医学研究：</w:t>
      </w:r>
      <w:r w:rsidRPr="00FE72AF">
        <w:rPr>
          <w:rFonts w:ascii="黑体" w:eastAsia="黑体" w:hAnsi="黑体" w:cs="宋体" w:hint="eastAsia"/>
          <w:szCs w:val="21"/>
        </w:rPr>
        <w:t>知情同意文件提供的信息包括基本信息和适当的附加信息。</w:t>
      </w:r>
    </w:p>
    <w:p w:rsidR="00D31FE6" w:rsidRPr="00FE72AF" w:rsidRDefault="00AA4E61" w:rsidP="00AA4E61">
      <w:pPr>
        <w:pStyle w:val="a4"/>
        <w:spacing w:line="300" w:lineRule="auto"/>
        <w:rPr>
          <w:rFonts w:ascii="黑体" w:eastAsia="黑体" w:hAnsi="黑体" w:cs="宋体"/>
          <w:szCs w:val="21"/>
        </w:rPr>
      </w:pPr>
      <w:r w:rsidRPr="00FE72AF">
        <w:rPr>
          <w:rFonts w:ascii="黑体" w:eastAsia="黑体" w:hAnsi="黑体" w:cs="宋体" w:hint="eastAsia"/>
          <w:szCs w:val="21"/>
        </w:rPr>
        <w:t>基本信息：知情同意文件应当提供的基本信息</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说明试验的研究性质。</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解释研究目的。</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受试者参与研究的预期持续时间。</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说明受试者需要遵循的程序。</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说明其中所涉及的任何试验性程序。</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说明对受试者任何合理可预期的风险或不适。</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说明从研究中可以合理预期的对受试者或他人的任何获益，以及不能获益的可能性。说明对受试者有益的、可选择的替代程序或治疗方法（如有），及其重要的潜在获益和风险。</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说明维护可识别受试者身份记录的机密性的程度（如有）。说明受试者需要获得研究相关问题的解答时，可以联系谁。</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说明受试者需要获得受试者权益相关问题的解答时，可以联系谁。说明受试者发生研究相关损害时，可以联系谁。</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研究小组的联系方式，以讨论他们所关注的问题，获取信息，提出诉求。</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独立于研究小组之外的伦理委员会联系方式，以处理诉求和意见。</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说明受试者参与研究是自愿的。</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声明如果潜在受试者拒绝参与研究，将不会受到处罚，不会损失其有权享有的利益。</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声明受试者在任何时候退出试验，不会受到处罚或损失其有权享有的利益。</w:t>
      </w:r>
    </w:p>
    <w:p w:rsidR="00D31FE6" w:rsidRPr="00FE72AF" w:rsidRDefault="00AA4E61" w:rsidP="00AA4E61">
      <w:pPr>
        <w:pStyle w:val="a4"/>
        <w:spacing w:line="300" w:lineRule="auto"/>
        <w:ind w:left="435" w:firstLineChars="0" w:firstLine="0"/>
        <w:rPr>
          <w:rFonts w:ascii="黑体" w:eastAsia="黑体" w:hAnsi="黑体" w:cs="宋体"/>
          <w:szCs w:val="21"/>
        </w:rPr>
      </w:pPr>
      <w:r w:rsidRPr="00FE72AF">
        <w:rPr>
          <w:rFonts w:ascii="黑体" w:eastAsia="黑体" w:hAnsi="黑体" w:cs="宋体" w:hint="eastAsia"/>
          <w:szCs w:val="21"/>
        </w:rPr>
        <w:t>附加信息：政府监督管理部门监管的研究，知情同意文件应当提供的附加信息：</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说明政府监督管理部门可能对受试者的原始医学记录进行检查。</w:t>
      </w:r>
    </w:p>
    <w:p w:rsidR="00D31FE6" w:rsidRPr="00FE72AF" w:rsidRDefault="00AA4E61" w:rsidP="00AA4E61">
      <w:pPr>
        <w:pStyle w:val="a4"/>
        <w:spacing w:line="300" w:lineRule="auto"/>
        <w:ind w:left="435" w:firstLineChars="0" w:firstLine="0"/>
        <w:rPr>
          <w:rFonts w:ascii="黑体" w:eastAsia="黑体" w:hAnsi="黑体" w:cs="宋体"/>
          <w:szCs w:val="21"/>
        </w:rPr>
      </w:pPr>
      <w:r w:rsidRPr="00FE72AF">
        <w:rPr>
          <w:rFonts w:ascii="黑体" w:eastAsia="黑体" w:hAnsi="黑体" w:cs="宋体" w:hint="eastAsia"/>
          <w:szCs w:val="21"/>
        </w:rPr>
        <w:t>附加信息：大于最低风险的研究，知情同意文件应当提供的附加信息：</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说明如果发生损害，是否可以获得补偿。如果可以获得补偿，补偿将包括什么内容或者可以从哪里获得进一步的信息。</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说明如果发生损害，是否可以获得医药治疗。说明如果发生损害时可以获得医药治疗，它将包括哪些内容，或者可以从哪里获得进一步的信息。</w:t>
      </w:r>
    </w:p>
    <w:p w:rsidR="00D31FE6" w:rsidRPr="00FE72AF" w:rsidRDefault="00AA4E61" w:rsidP="00AA4E61">
      <w:pPr>
        <w:pStyle w:val="a4"/>
        <w:spacing w:line="300" w:lineRule="auto"/>
        <w:rPr>
          <w:rFonts w:ascii="黑体" w:eastAsia="黑体" w:hAnsi="黑体" w:cs="宋体"/>
          <w:szCs w:val="21"/>
        </w:rPr>
      </w:pPr>
      <w:r w:rsidRPr="00FE72AF">
        <w:rPr>
          <w:rFonts w:ascii="黑体" w:eastAsia="黑体" w:hAnsi="黑体" w:cs="宋体" w:hint="eastAsia"/>
          <w:szCs w:val="21"/>
        </w:rPr>
        <w:t>附加信息：适当时，知情同意文件提供给每位受试者的附加信息：</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说明特定的治疗或程序可能对受试者存在目前无法预见的风险。</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说明受试者怀孕或可能怀孕，特定的治疗或程序可能对胚胎或胎儿存在目前无法预见的风险。</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预期在什么情况下，研究者可以不经受试者同意，提前终止受试者参与研究。受试</w:t>
      </w:r>
      <w:r>
        <w:rPr>
          <w:rFonts w:ascii="宋体" w:hAnsi="宋体" w:cs="宋体" w:hint="eastAsia"/>
          <w:szCs w:val="21"/>
        </w:rPr>
        <w:lastRenderedPageBreak/>
        <w:t>者参加研究可能产生的任何额外费用。</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受试者决定退出研究的后果。</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有序终止受试者参与研究的程序。</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说明研究期间发现可能与受试者继续参与研究意愿有关的重要新发现，将提供给受试者。</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参与研究的受试者的大概人数。</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支付给受试者所有补偿的数额和按比例支付的计划。</w:t>
      </w:r>
    </w:p>
    <w:p w:rsidR="00D31FE6" w:rsidRDefault="00AA4E61" w:rsidP="00AA4E61">
      <w:pPr>
        <w:pStyle w:val="a4"/>
        <w:spacing w:line="300" w:lineRule="auto"/>
        <w:rPr>
          <w:rFonts w:ascii="宋体" w:hAnsi="宋体" w:cs="宋体"/>
          <w:szCs w:val="21"/>
        </w:rPr>
      </w:pPr>
      <w:r>
        <w:rPr>
          <w:rFonts w:ascii="宋体" w:hAnsi="宋体" w:cs="宋体" w:hint="eastAsia"/>
          <w:szCs w:val="21"/>
        </w:rPr>
        <w:t>举例说明：</w:t>
      </w:r>
    </w:p>
    <w:p w:rsidR="00D31FE6" w:rsidRDefault="00AA4E61" w:rsidP="00AA4E61">
      <w:pPr>
        <w:pStyle w:val="a4"/>
        <w:spacing w:line="300" w:lineRule="auto"/>
        <w:rPr>
          <w:rFonts w:ascii="宋体" w:hAnsi="宋体" w:cs="宋体"/>
          <w:szCs w:val="21"/>
        </w:rPr>
      </w:pPr>
      <w:r>
        <w:rPr>
          <w:rFonts w:ascii="宋体" w:hAnsi="宋体" w:cs="宋体" w:hint="eastAsia"/>
          <w:szCs w:val="21"/>
        </w:rPr>
        <w:t>信息手册：应当向每位潜在受试者提供一份可随身携带的书面信息手册。手册的措辞应当简洁明了，受试者易于理解，内容不超过两个或三个页面。手册的信息包括(但不限于)：研究目的，方法，资金来源，可能的利益冲突，研究人员的机构隶属关系，研究的预期状益和潜在风险，以及可能产生的不适，研究后的医疗安排的可及性，以及研究的其他相关方面(参见知情同意文件提供的信息)。信息手册应当获得伦理委员会审查同意，但不需要受试者或其监护人签署。</w:t>
      </w:r>
    </w:p>
    <w:p w:rsidR="00D31FE6" w:rsidRDefault="00D31FE6" w:rsidP="00AA4E61">
      <w:pPr>
        <w:pStyle w:val="a4"/>
        <w:spacing w:line="300" w:lineRule="auto"/>
        <w:rPr>
          <w:rFonts w:ascii="宋体" w:hAnsi="宋体" w:cs="宋体"/>
          <w:szCs w:val="21"/>
        </w:rPr>
      </w:pPr>
    </w:p>
    <w:p w:rsidR="00D31FE6" w:rsidRDefault="00AA4E61" w:rsidP="00AA4E61">
      <w:pPr>
        <w:pStyle w:val="a4"/>
        <w:spacing w:line="300" w:lineRule="auto"/>
        <w:rPr>
          <w:rFonts w:ascii="宋体" w:hAnsi="宋体" w:cs="宋体"/>
          <w:szCs w:val="21"/>
        </w:rPr>
      </w:pPr>
      <w:r w:rsidRPr="00AD3855">
        <w:rPr>
          <w:rFonts w:ascii="黑体" w:eastAsia="黑体" w:hAnsi="黑体" w:cs="宋体" w:hint="eastAsia"/>
          <w:szCs w:val="21"/>
        </w:rPr>
        <w:t>2.2 药物临床试验：知情同意文件也可以按照GCP的规定，提供以下信息</w:t>
      </w:r>
      <w:r>
        <w:rPr>
          <w:rFonts w:ascii="宋体" w:hAnsi="宋体" w:cs="宋体" w:hint="eastAsia"/>
          <w:szCs w:val="21"/>
        </w:rPr>
        <w:t>：</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临床试验的研究性质。</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试验目的。</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试验治疗和随机分配至各组的可能性。</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受试者需要遵守的试验步骤，包括创伤性医疗操作。</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受试者的义务。</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临床试验所涉及试验性的内容。</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试验可能致受试者的风险或者不便，影响胚胎、胎儿或者哺乳婴儿的风险。</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试验预期的获益，以及不能获益的可能性。</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其他可选的药物和治疗方法，及其重要的潜在获益和风险。</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受试者发生与试验相关的损害时，可获得补偿以及治疗。</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受试者参加临床试验可能获得的补偿，按比例支付的计划。</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受试者参加临床试验预期的费用。</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受试者参加试验是自愿的，可以拒绝参加或者有权在试验任何阶段随时退出试验而不会遭到歧视或者报复，其医疗待遇与权益不会受到影响。</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在不违反保密原则和相关法规的情况下，监查员、稽查员、伦理委员会和药品监督管理部门检查人员可以查阅受试者的原始医学记录，以核实临床试验的过程和数据。受试者签署知情同意书即授权此类直接查阅。</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受试者相关身份鉴别记录的保密事宜，不公开使用。如果发布临床试验结果，受试者的身份信息仍保密。</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有新的可能影响受试者继续参加试验的信息时，将及时告知受试者或者其监护人。</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lastRenderedPageBreak/>
        <w:t>当存在有关试验信息和受试者权益的问题，以及发生试验相关损害时，受试者可联系的研究者和伦理委员会及其联系方式。</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受试者可能被终止试验的情况以及理由。</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受试者参加试验的预期持续时间。</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参加该试验的预计受试者人数。</w:t>
      </w:r>
    </w:p>
    <w:p w:rsidR="00D31FE6" w:rsidRPr="00B41FA2" w:rsidRDefault="00AA4E61" w:rsidP="00AA4E61">
      <w:pPr>
        <w:pStyle w:val="a4"/>
        <w:spacing w:line="300" w:lineRule="auto"/>
        <w:ind w:left="435" w:firstLineChars="0" w:firstLine="0"/>
        <w:rPr>
          <w:rFonts w:ascii="黑体" w:eastAsia="黑体" w:hAnsi="黑体" w:cs="宋体"/>
          <w:szCs w:val="21"/>
        </w:rPr>
      </w:pPr>
      <w:r w:rsidRPr="00B41FA2">
        <w:rPr>
          <w:rFonts w:ascii="黑体" w:eastAsia="黑体" w:hAnsi="黑体" w:cs="宋体" w:hint="eastAsia"/>
          <w:szCs w:val="21"/>
        </w:rPr>
        <w:t>药物临床试验知情同意文件提供的信息，还应当符合GCP的以下要求：</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伦理委员会同意研究的意见。</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不包含任何使受试者或其监护人放弃或似乎放弃其合法权利的语言。</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没有豁免或似乎豁免研究者/机构、申办者或其代理人的过失责任的语言。</w:t>
      </w:r>
    </w:p>
    <w:p w:rsidR="00D31FE6" w:rsidRPr="00AD3855" w:rsidRDefault="00AA4E61" w:rsidP="00AA4E61">
      <w:pPr>
        <w:pStyle w:val="a4"/>
        <w:spacing w:line="300" w:lineRule="auto"/>
        <w:ind w:firstLineChars="0"/>
        <w:rPr>
          <w:rFonts w:ascii="黑体" w:eastAsia="黑体" w:hAnsi="黑体" w:cs="宋体"/>
          <w:szCs w:val="21"/>
        </w:rPr>
      </w:pPr>
      <w:r w:rsidRPr="00AD3855">
        <w:rPr>
          <w:rFonts w:ascii="黑体" w:eastAsia="黑体" w:hAnsi="黑体" w:cs="宋体" w:hint="eastAsia"/>
          <w:szCs w:val="21"/>
        </w:rPr>
        <w:t>2.3可识别的数据和生物标本的存储、维护和二次研究使用的泛知情同意</w:t>
      </w:r>
    </w:p>
    <w:p w:rsidR="00D31FE6" w:rsidRPr="00AD3855" w:rsidRDefault="00AA4E61" w:rsidP="00AA4E61">
      <w:pPr>
        <w:pStyle w:val="a4"/>
        <w:spacing w:line="300" w:lineRule="auto"/>
        <w:ind w:firstLineChars="0"/>
        <w:rPr>
          <w:rFonts w:ascii="黑体" w:eastAsia="黑体" w:hAnsi="黑体" w:cs="宋体"/>
          <w:szCs w:val="21"/>
        </w:rPr>
      </w:pPr>
      <w:r w:rsidRPr="00AD3855">
        <w:rPr>
          <w:rFonts w:ascii="黑体" w:eastAsia="黑体" w:hAnsi="黑体" w:cs="宋体" w:hint="eastAsia"/>
          <w:szCs w:val="21"/>
        </w:rPr>
        <w:t>2.3.1泛知情同意的适用范围</w:t>
      </w:r>
    </w:p>
    <w:p w:rsidR="00D31FE6" w:rsidRDefault="00AA4E61" w:rsidP="00AA4E61">
      <w:pPr>
        <w:pStyle w:val="a4"/>
        <w:spacing w:line="300" w:lineRule="auto"/>
        <w:ind w:firstLineChars="0"/>
        <w:rPr>
          <w:rFonts w:ascii="宋体" w:hAnsi="宋体" w:cs="宋体"/>
          <w:szCs w:val="21"/>
        </w:rPr>
      </w:pPr>
      <w:r>
        <w:rPr>
          <w:rFonts w:ascii="宋体" w:hAnsi="宋体" w:cs="宋体" w:hint="eastAsia"/>
          <w:szCs w:val="21"/>
        </w:rPr>
        <w:t>泛知情同意适用于以下使用可识别身份的生物材料或医疗数据的研究：</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为未来的研究采集和储存人体的生物材料及相关数据，但特定用途尚不明确。</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为未来的研究采集和储存可识别身份的医疗数据，但特定用途尚不明确。</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收集、储存研究剩余的人体生物材料，用于特定用途尚不明确的未来研究。</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收集、储存临床诊疗过程中剩余的人体生物材料及相关数据，用于特定用途尚不明确的未来研究。</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收集、储存临床诊疗过程中产生的医疗数据，包括电子病历、影像学资料和临床各类检验检查数据，用于特定用途尚不明确的未来研究。</w:t>
      </w:r>
    </w:p>
    <w:p w:rsidR="00D31FE6" w:rsidRDefault="00AA4E61" w:rsidP="00AA4E61">
      <w:pPr>
        <w:pStyle w:val="a4"/>
        <w:spacing w:line="300" w:lineRule="auto"/>
        <w:ind w:firstLineChars="0" w:firstLine="423"/>
        <w:rPr>
          <w:rFonts w:ascii="宋体" w:hAnsi="宋体" w:cs="宋体"/>
          <w:szCs w:val="21"/>
        </w:rPr>
      </w:pPr>
      <w:r>
        <w:rPr>
          <w:rFonts w:ascii="宋体" w:hAnsi="宋体" w:cs="宋体" w:hint="eastAsia"/>
          <w:szCs w:val="21"/>
        </w:rPr>
        <w:t>采集或收集、储存可识别身份的生物材料或医疗数据时，已经明确材料和数据的特定用途的研究项目，应采用特定的知情同意，不适用泛知情同意。</w:t>
      </w:r>
    </w:p>
    <w:p w:rsidR="00D31FE6" w:rsidRDefault="00D31FE6" w:rsidP="00AA4E61">
      <w:pPr>
        <w:pStyle w:val="a4"/>
        <w:spacing w:line="300" w:lineRule="auto"/>
        <w:ind w:firstLineChars="0" w:firstLine="423"/>
        <w:rPr>
          <w:rFonts w:ascii="宋体" w:hAnsi="宋体" w:cs="宋体"/>
          <w:szCs w:val="21"/>
        </w:rPr>
      </w:pPr>
    </w:p>
    <w:p w:rsidR="00D31FE6" w:rsidRPr="00AD3855" w:rsidRDefault="00AA4E61" w:rsidP="00AA4E61">
      <w:pPr>
        <w:pStyle w:val="a4"/>
        <w:spacing w:line="300" w:lineRule="auto"/>
        <w:ind w:firstLineChars="0" w:firstLine="423"/>
        <w:rPr>
          <w:rFonts w:ascii="黑体" w:eastAsia="黑体" w:hAnsi="黑体" w:cs="宋体"/>
          <w:szCs w:val="21"/>
        </w:rPr>
      </w:pPr>
      <w:r w:rsidRPr="00AD3855">
        <w:rPr>
          <w:rFonts w:ascii="黑体" w:eastAsia="黑体" w:hAnsi="黑体" w:cs="宋体" w:hint="eastAsia"/>
          <w:szCs w:val="21"/>
        </w:rPr>
        <w:t>2.3.2组织机构的治理体系</w:t>
      </w:r>
    </w:p>
    <w:p w:rsidR="00D31FE6" w:rsidRDefault="00AA4E61" w:rsidP="00AA4E61">
      <w:pPr>
        <w:pStyle w:val="a4"/>
        <w:spacing w:line="300" w:lineRule="auto"/>
        <w:ind w:firstLineChars="0" w:firstLine="423"/>
        <w:rPr>
          <w:rFonts w:ascii="宋体" w:hAnsi="宋体" w:cs="宋体"/>
          <w:szCs w:val="21"/>
        </w:rPr>
      </w:pPr>
      <w:r>
        <w:rPr>
          <w:rFonts w:ascii="宋体" w:hAnsi="宋体" w:cs="宋体" w:hint="eastAsia"/>
          <w:szCs w:val="21"/>
        </w:rPr>
        <w:t>收集和储存生物材料或研究数据，组织机构应当建立一套适当的治理体系，以便为未来的研究使用这些材料或数据获得授权。泛知情同意的伦理可接受性，依赖于组织机构适当的治理体系。组织机构的治理体系应当至少对以下事项进行监管：</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生物标本/数据委托给哪个法人实体。</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如何获得捐赠者的授权。</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捐赠者如何能够撤回授权。</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在哪些情况下需要重新联系捐赠者。</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要有程序来确定，是否应披露（捐赠者)未要求反馈的研究发现，如果应该披露，如何实施。</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如何控制生物标本/数据的质量。</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对生物标本/数据与捐赠者个人身份识别信息之间的联系，如何保密。</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谁、以及在什么情况下可以获取生物标本/数据用于未来的研究。</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哪个团体对未来使用生物标本/数据的研究方案进行审查。</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lastRenderedPageBreak/>
        <w:t>向捐赠者告知研究结果的适当机制。</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如何组织患者群体或范围更广的社区参与其中。</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生物材料/数据分析的结果可能与个人信息的哪些来源相联系。</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从广义上讲，将进行哪些类型的研究。</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哪些类型的研究，只有在重新联系捐赠者征得同意后，才能排除在外或包括在内。</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谁将从研究中获益。</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向受试者告知研究结果的适当机制。</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如何确保生物标本/数据捐赠者的权利和福利不受损害。</w:t>
      </w:r>
    </w:p>
    <w:p w:rsidR="00D31FE6" w:rsidRDefault="00AA4E61" w:rsidP="00AA4E61">
      <w:pPr>
        <w:pStyle w:val="a4"/>
        <w:spacing w:line="300" w:lineRule="auto"/>
        <w:ind w:left="435" w:firstLineChars="0" w:firstLine="0"/>
        <w:rPr>
          <w:rFonts w:ascii="宋体" w:hAnsi="宋体" w:cs="宋体"/>
          <w:szCs w:val="21"/>
        </w:rPr>
      </w:pPr>
      <w:r>
        <w:rPr>
          <w:rFonts w:ascii="宋体" w:hAnsi="宋体" w:cs="宋体" w:hint="eastAsia"/>
          <w:szCs w:val="21"/>
        </w:rPr>
        <w:t>举例说明：</w:t>
      </w:r>
    </w:p>
    <w:p w:rsidR="00D31FE6" w:rsidRDefault="00AA4E61" w:rsidP="00AA4E61">
      <w:pPr>
        <w:pStyle w:val="a4"/>
        <w:spacing w:line="300" w:lineRule="auto"/>
        <w:ind w:firstLineChars="0"/>
        <w:rPr>
          <w:rFonts w:ascii="宋体" w:hAnsi="宋体" w:cs="宋体"/>
          <w:szCs w:val="21"/>
        </w:rPr>
      </w:pPr>
      <w:r>
        <w:rPr>
          <w:rFonts w:ascii="宋体" w:hAnsi="宋体" w:cs="宋体" w:hint="eastAsia"/>
          <w:szCs w:val="21"/>
        </w:rPr>
        <w:t>生物标本/数据委托给哪个法人实体：例如，多中心的药物临床试验，由各研究中心采集的生物样本，储存在申办者指定的生物样本库，材料转移应符合我国人类遗传资源管理条例，并且研究中心应当与申办者签订人体生物材料转移协议。人体生物材料转移协议的要素包括：生物材料应该具有原始采集处的标记，能够以被检索的方式登记在案；规定使用期限和范围；在使用期限结束时生物材料状况和去向。材料转移协议中所涉内容的所有相关责任方都需要在协议中明确说明。</w:t>
      </w:r>
    </w:p>
    <w:p w:rsidR="00D31FE6" w:rsidRDefault="00D31FE6" w:rsidP="00AA4E61">
      <w:pPr>
        <w:pStyle w:val="a4"/>
        <w:spacing w:line="300" w:lineRule="auto"/>
        <w:ind w:firstLineChars="0"/>
        <w:rPr>
          <w:rFonts w:ascii="宋体" w:hAnsi="宋体" w:cs="宋体"/>
          <w:szCs w:val="21"/>
        </w:rPr>
      </w:pPr>
    </w:p>
    <w:p w:rsidR="00D31FE6" w:rsidRPr="00AD3855" w:rsidRDefault="00AA4E61" w:rsidP="00AA4E61">
      <w:pPr>
        <w:pStyle w:val="a4"/>
        <w:spacing w:line="300" w:lineRule="auto"/>
        <w:ind w:firstLineChars="0"/>
        <w:rPr>
          <w:rFonts w:ascii="黑体" w:eastAsia="黑体" w:hAnsi="黑体" w:cs="宋体"/>
          <w:szCs w:val="21"/>
        </w:rPr>
      </w:pPr>
      <w:r w:rsidRPr="00AD3855">
        <w:rPr>
          <w:rFonts w:ascii="黑体" w:eastAsia="黑体" w:hAnsi="黑体" w:cs="宋体" w:hint="eastAsia"/>
          <w:szCs w:val="21"/>
        </w:rPr>
        <w:t>2.3.3泛知情同意文件提供的信息</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项目的研究性质。</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对捐献者任何合理预期的风险或不适（如果没有可省略)。</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研究对捐献者的或其他人的合理预期的获益（如果没有可省略)。</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生物样本库/数据库的目的。</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储存条件和期限（该期限可能不确定)。</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可能使用可识别的生物样本或数据开展研究的组织机构或研究者的类型。</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采取哪些保护机密的措施以及这些措施的局限性。</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捐献者参与试验是自愿的。</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捐献者拒绝参加研究不会因此受到歧视或报复、不会损失其应得利益。</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捐献者可以随时退出研究或撤回捐献而不会受到歧视或报复、不会损失其应得的利益。</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捐献者的生物样本（即使标识符已被移除）是否可能被用于商业利益，以及捐献者是否可以分享该商业利益。</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捐献者联系生物样本库/数据库管理员的方式，以及了解生物样本/数据未来使用情况的途径。</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可能使用可识别的生物样本或数据进行的研究类型的一般性说明.使得理性的捐献者知晓泛知情同意书所许可的研究类型。</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可识别的生物样本或数据中移除标识符后，可以用于哪些无需捐献者或其监护人额外知情同意的未来研究。</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lastRenderedPageBreak/>
        <w:t>除非向捐献者或其监护人提供特定的研究详细信息，否则应说明不会告知他们任何可能使用捐献者的可识别的生物样本或数据进行的特定研究的详情（如研究目的），包括他们有可能不会选择同意的某些特定的研究。</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可能用于研究的可识别的生物样本或数据的描述。</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是否可能共享可识别的生物样本或数据。</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除非知道在任何情况下临床相关的研究结果（包括个人研究结果）都将向捐献者披露，否则应说明此类结果可能不会向捐献者披露。</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向捐献者提供是否希望获得研究结果中对其健康有益信息的选择，同时清楚地说明，提供个体诊断不是未来研究项目的目的。</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如果出现捐献者未要求反馈的研究结果，它们将如何处理。</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对于涉及生物样本的研究，说明该研究是否将包含或可能包含全基因组测序（如已知）。</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研究结束时是否有销毁生物样本计划，如果不销毁，是否有储存的详细安排（在何处，如何，多长时间和最终处置）以及可能的未来用途。</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捐献者咨询权利相关的问题可以联系谁。</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捐献者咨询可识别的信息或生物样本储存和使用的相关问题可以联系谁。</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捐献者发生研究相关的损害可以联系谁（不能仅仅因为研究只涉及不大于最低风险而被忽略)。</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有疑问，疑虑或投诉时，与研究团队的联系信息。</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有问题、疑虑、疑问、意见或建议时，与某个独立于研究团队的人员的联系信息。</w:t>
      </w:r>
    </w:p>
    <w:p w:rsidR="00D31FE6" w:rsidRDefault="00AA4E61" w:rsidP="00AA4E61">
      <w:pPr>
        <w:pStyle w:val="a4"/>
        <w:spacing w:line="300" w:lineRule="auto"/>
        <w:rPr>
          <w:rFonts w:ascii="宋体" w:hAnsi="宋体" w:cs="宋体"/>
          <w:szCs w:val="21"/>
        </w:rPr>
      </w:pPr>
      <w:r>
        <w:rPr>
          <w:rFonts w:ascii="宋体" w:hAnsi="宋体" w:cs="宋体" w:hint="eastAsia"/>
          <w:szCs w:val="21"/>
        </w:rPr>
        <w:t>举例说明：</w:t>
      </w:r>
    </w:p>
    <w:p w:rsidR="00D31FE6" w:rsidRDefault="00AA4E61" w:rsidP="00AA4E61">
      <w:pPr>
        <w:pStyle w:val="a4"/>
        <w:spacing w:line="300" w:lineRule="auto"/>
        <w:rPr>
          <w:rFonts w:ascii="宋体" w:hAnsi="宋体" w:cs="宋体"/>
          <w:szCs w:val="21"/>
        </w:rPr>
      </w:pPr>
      <w:r>
        <w:rPr>
          <w:rFonts w:ascii="宋体" w:hAnsi="宋体" w:cs="宋体" w:hint="eastAsia"/>
          <w:szCs w:val="21"/>
        </w:rPr>
        <w:t>未来研究的使用范围：泛知情同意应当告知可识别的生物材料和数据的在未来研究中的使用范围。泛知情同意不是一揽子的同意，不是允许将来不受任何限制的使用人体材料和数据；相反，泛知情同意对未来使用人体材料设置了某些限制。泛知情同意应当具体说明：生物样本库的目的；储存条件和持续时间；访问生物样本库的规则；捐赠者与生物样本库管理员的联系方式，以保持对未来使用情况的了解；材料的可预见用途，包括已经完全界定的研究，以及扩展用于一些完全或部分未界定的研究；该种用途的预期目标，是用于基础研究，应用研究</w:t>
      </w:r>
      <w:r>
        <w:rPr>
          <w:rFonts w:ascii="宋体" w:hAnsi="宋体" w:cs="宋体" w:hint="eastAsia"/>
          <w:szCs w:val="21"/>
          <w:lang w:val="zh-CN"/>
        </w:rPr>
        <w:t>，</w:t>
      </w:r>
      <w:r>
        <w:rPr>
          <w:rFonts w:ascii="宋体" w:hAnsi="宋体" w:cs="宋体" w:hint="eastAsia"/>
          <w:szCs w:val="21"/>
        </w:rPr>
        <w:t>还是用于商业目的；出现未经同意的研究发现的可能性，以及如何处理这些发现。伦理委员会必须确认所计划的收集、储存生物材料的方案，以及知情同意的程序符合这些规范。</w:t>
      </w:r>
    </w:p>
    <w:p w:rsidR="00D31FE6" w:rsidRDefault="00AA4E61" w:rsidP="00AA4E61">
      <w:pPr>
        <w:pStyle w:val="a4"/>
        <w:spacing w:line="300" w:lineRule="auto"/>
        <w:rPr>
          <w:rFonts w:ascii="宋体" w:hAnsi="宋体" w:cs="宋体"/>
          <w:szCs w:val="21"/>
        </w:rPr>
      </w:pPr>
      <w:r>
        <w:rPr>
          <w:rFonts w:ascii="宋体" w:hAnsi="宋体" w:cs="宋体" w:hint="eastAsia"/>
          <w:szCs w:val="21"/>
        </w:rPr>
        <w:t>研究结果的反馈：不是所有的研究结果都有必要反馈给捐献者。只有具备有效性分析、临床重要意义和可应用性的研究结果，才是合适的有必要反馈的结果。告知捐赠者的信息应清楚地说明，提供个体诊断不是生物样本库或未来研究项目的目的，以防止捐赠者因没有反馈研究计划外的发现而错误地放心。</w:t>
      </w:r>
    </w:p>
    <w:p w:rsidR="00D31FE6" w:rsidRDefault="00AA4E61" w:rsidP="00AA4E61">
      <w:pPr>
        <w:pStyle w:val="a4"/>
        <w:spacing w:line="300" w:lineRule="auto"/>
        <w:rPr>
          <w:rFonts w:ascii="宋体" w:hAnsi="宋体" w:cs="宋体"/>
          <w:szCs w:val="21"/>
        </w:rPr>
      </w:pPr>
      <w:r>
        <w:rPr>
          <w:rFonts w:ascii="宋体" w:hAnsi="宋体" w:cs="宋体" w:hint="eastAsia"/>
          <w:szCs w:val="21"/>
        </w:rPr>
        <w:t>研究涉及基因检测结果和家族遗传疾病信息：应当告知研究的规定，未经受试者同意，不会将其基因检测结果泄露给其直接亲属或其他人（如保险公司），以及落实该规定的防范</w:t>
      </w:r>
      <w:r>
        <w:rPr>
          <w:rFonts w:ascii="宋体" w:hAnsi="宋体" w:cs="宋体" w:hint="eastAsia"/>
          <w:szCs w:val="21"/>
        </w:rPr>
        <w:lastRenderedPageBreak/>
        <w:t>措施。</w:t>
      </w:r>
    </w:p>
    <w:p w:rsidR="00D31FE6" w:rsidRDefault="00D31FE6" w:rsidP="00AA4E61">
      <w:pPr>
        <w:pStyle w:val="a4"/>
        <w:spacing w:line="300" w:lineRule="auto"/>
        <w:rPr>
          <w:rFonts w:ascii="宋体" w:hAnsi="宋体" w:cs="宋体"/>
          <w:szCs w:val="21"/>
        </w:rPr>
      </w:pPr>
    </w:p>
    <w:p w:rsidR="00D31FE6" w:rsidRPr="00AD3855" w:rsidRDefault="00AA4E61" w:rsidP="00AD3855">
      <w:pPr>
        <w:pStyle w:val="a4"/>
        <w:spacing w:line="300" w:lineRule="auto"/>
        <w:rPr>
          <w:rFonts w:ascii="黑体" w:eastAsia="黑体" w:hAnsi="黑体" w:cs="宋体"/>
          <w:szCs w:val="21"/>
        </w:rPr>
      </w:pPr>
      <w:r w:rsidRPr="00AD3855">
        <w:rPr>
          <w:rFonts w:ascii="黑体" w:eastAsia="黑体" w:hAnsi="黑体" w:cs="宋体" w:hint="eastAsia"/>
          <w:bCs/>
          <w:szCs w:val="21"/>
        </w:rPr>
        <w:t>3.有适当的文件证明知情同意</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知情同意通常以书面文件的方式，将所披露的基本信息和适当的附加信息记录在案。</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受试者或其监护人将签署知情同意书并注明日期。</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如果受试者或监护人没有阅读能力，获取其口头知情同意时需要有一名见证人。对于不会讲本地母语的受试者，见证人必须熟悉本地母语及受试者语言。见证人将在知情同意文件上签名并注明日期，以证明知情同意过程。</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实际获取知情同意的人将签署知情同意书并注明日期。</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将向受试者或其监护人提供一份已签署的知情同意书副本。</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将在病史中记录知情同意的具体时间和人员。</w:t>
      </w:r>
    </w:p>
    <w:p w:rsidR="00D31FE6" w:rsidRDefault="00AA4E61" w:rsidP="00AA4E61">
      <w:pPr>
        <w:pStyle w:val="a4"/>
        <w:spacing w:line="300" w:lineRule="auto"/>
        <w:rPr>
          <w:rFonts w:ascii="宋体" w:hAnsi="宋体" w:cs="宋体"/>
          <w:szCs w:val="21"/>
        </w:rPr>
      </w:pPr>
      <w:r>
        <w:rPr>
          <w:rFonts w:ascii="宋体" w:hAnsi="宋体" w:cs="宋体" w:hint="eastAsia"/>
          <w:szCs w:val="21"/>
        </w:rPr>
        <w:t>举例说明：</w:t>
      </w:r>
    </w:p>
    <w:p w:rsidR="00D31FE6" w:rsidRDefault="00AA4E61" w:rsidP="00AA4E61">
      <w:pPr>
        <w:pStyle w:val="a4"/>
        <w:spacing w:line="300" w:lineRule="auto"/>
        <w:rPr>
          <w:rFonts w:ascii="宋体" w:hAnsi="宋体" w:cs="宋体"/>
          <w:szCs w:val="21"/>
        </w:rPr>
      </w:pPr>
      <w:r>
        <w:rPr>
          <w:rFonts w:ascii="宋体" w:hAnsi="宋体" w:cs="宋体" w:hint="eastAsia"/>
          <w:szCs w:val="21"/>
        </w:rPr>
        <w:t>同意文件：作为一般规则，受试者应当签署一份书面的知情同意文件。如果受试者没有知情同意的能力，其监护人应当签署知情同意书。变更或豁免知情同意，必须得到伦理委员会的审查同意。</w:t>
      </w:r>
    </w:p>
    <w:p w:rsidR="00D31FE6" w:rsidRDefault="00AA4E61" w:rsidP="00AA4E61">
      <w:pPr>
        <w:pStyle w:val="a4"/>
        <w:spacing w:line="300" w:lineRule="auto"/>
        <w:rPr>
          <w:rFonts w:ascii="宋体" w:hAnsi="宋体" w:cs="宋体"/>
          <w:szCs w:val="21"/>
        </w:rPr>
      </w:pPr>
      <w:r>
        <w:rPr>
          <w:rFonts w:ascii="宋体" w:hAnsi="宋体" w:cs="宋体" w:hint="eastAsia"/>
          <w:szCs w:val="21"/>
        </w:rPr>
        <w:t>口头同意：如果免除知情同意的签字（口头获得同意），研究人员应当向伦理委员会提交同意的书面文件，并获得伦理审查同意。这份知情同意文件可以由获取知情同意的人员证明，也可以由获取知情同意时在场的证人予以证明。</w:t>
      </w:r>
    </w:p>
    <w:p w:rsidR="00D31FE6" w:rsidRDefault="00D31FE6" w:rsidP="00AA4E61">
      <w:pPr>
        <w:pStyle w:val="a4"/>
        <w:spacing w:line="300" w:lineRule="auto"/>
        <w:rPr>
          <w:rFonts w:ascii="宋体" w:hAnsi="宋体" w:cs="宋体"/>
          <w:szCs w:val="21"/>
        </w:rPr>
      </w:pPr>
    </w:p>
    <w:p w:rsidR="00D31FE6" w:rsidRPr="00AD3855" w:rsidRDefault="00AA4E61" w:rsidP="00AD3855">
      <w:pPr>
        <w:pStyle w:val="a4"/>
        <w:spacing w:line="300" w:lineRule="auto"/>
        <w:rPr>
          <w:rFonts w:ascii="黑体" w:eastAsia="黑体" w:hAnsi="黑体" w:cs="宋体"/>
          <w:bCs/>
          <w:szCs w:val="21"/>
        </w:rPr>
      </w:pPr>
      <w:r w:rsidRPr="00AD3855">
        <w:rPr>
          <w:rFonts w:ascii="黑体" w:eastAsia="黑体" w:hAnsi="黑体" w:cs="宋体" w:hint="eastAsia"/>
          <w:bCs/>
          <w:szCs w:val="21"/>
        </w:rPr>
        <w:t>4.受试者或其监护人无阅读能力</w:t>
      </w:r>
    </w:p>
    <w:p w:rsidR="00D31FE6" w:rsidRDefault="00AA4E61" w:rsidP="00AA4E61">
      <w:pPr>
        <w:pStyle w:val="a4"/>
        <w:spacing w:line="300" w:lineRule="auto"/>
        <w:rPr>
          <w:rFonts w:ascii="宋体" w:hAnsi="宋体" w:cs="宋体"/>
          <w:szCs w:val="21"/>
        </w:rPr>
      </w:pPr>
      <w:r>
        <w:rPr>
          <w:rFonts w:ascii="宋体" w:hAnsi="宋体" w:cs="宋体" w:hint="eastAsia"/>
          <w:szCs w:val="21"/>
        </w:rPr>
        <w:t>受试者或其监护人无阅读能力，则在知情同意讨论的全过程中应当有一名公正的见证人在场。</w:t>
      </w:r>
    </w:p>
    <w:p w:rsidR="00D31FE6" w:rsidRDefault="00AA4E61" w:rsidP="00AA4E61">
      <w:pPr>
        <w:pStyle w:val="a4"/>
        <w:spacing w:line="300" w:lineRule="auto"/>
        <w:rPr>
          <w:rFonts w:ascii="宋体" w:hAnsi="宋体" w:cs="宋体"/>
          <w:szCs w:val="21"/>
        </w:rPr>
      </w:pPr>
      <w:r>
        <w:rPr>
          <w:rFonts w:ascii="宋体" w:hAnsi="宋体" w:cs="宋体" w:hint="eastAsia"/>
          <w:szCs w:val="21"/>
        </w:rPr>
        <w:t>研究人员应当向受试者或其监护人诵读和解释书面知情同意书和提供给受试者的其他书面资料。如果受试者或其监护人口头同意参加试验，在有能力的情况下他们应当在知情同意书上签名并注明日期。见证人亦应当在知情同意书上签名并注明日期，以证明受试者或其监护人就知情同意书和其他书面资料得到了研究者准确地解释，并理解了相关内容，同意参加临床研究。</w:t>
      </w:r>
    </w:p>
    <w:p w:rsidR="00D31FE6" w:rsidRDefault="00AA4E61" w:rsidP="00AA4E61">
      <w:pPr>
        <w:pStyle w:val="a4"/>
        <w:spacing w:line="300" w:lineRule="auto"/>
        <w:rPr>
          <w:rFonts w:ascii="宋体" w:hAnsi="宋体" w:cs="宋体"/>
          <w:szCs w:val="21"/>
        </w:rPr>
      </w:pPr>
      <w:r>
        <w:rPr>
          <w:rFonts w:ascii="宋体" w:hAnsi="宋体" w:cs="宋体" w:hint="eastAsia"/>
          <w:szCs w:val="21"/>
        </w:rPr>
        <w:t>在参加研究之前，受试者或其监护人应当得到一份已签署姓名和日期的知情同意书副本，以及提供给受试者的其他书面资料。</w:t>
      </w:r>
    </w:p>
    <w:p w:rsidR="00D31FE6" w:rsidRDefault="00AA4E61" w:rsidP="00AA4E61">
      <w:pPr>
        <w:pStyle w:val="a4"/>
        <w:spacing w:line="300" w:lineRule="auto"/>
        <w:rPr>
          <w:rFonts w:ascii="宋体" w:hAnsi="宋体" w:cs="宋体"/>
          <w:szCs w:val="21"/>
        </w:rPr>
      </w:pPr>
      <w:r>
        <w:rPr>
          <w:rFonts w:ascii="宋体" w:hAnsi="宋体" w:cs="宋体" w:hint="eastAsia"/>
          <w:szCs w:val="21"/>
        </w:rPr>
        <w:t>举例说明：</w:t>
      </w:r>
    </w:p>
    <w:p w:rsidR="00D31FE6" w:rsidRDefault="00AA4E61" w:rsidP="00AA4E61">
      <w:pPr>
        <w:pStyle w:val="a4"/>
        <w:spacing w:line="300" w:lineRule="auto"/>
        <w:rPr>
          <w:rFonts w:ascii="宋体" w:hAnsi="宋体" w:cs="宋体"/>
          <w:szCs w:val="21"/>
        </w:rPr>
      </w:pPr>
      <w:r>
        <w:rPr>
          <w:rFonts w:ascii="宋体" w:hAnsi="宋体" w:cs="宋体" w:hint="eastAsia"/>
          <w:szCs w:val="21"/>
        </w:rPr>
        <w:t>知情同意过程需要有见证人在场的两种情况：</w:t>
      </w:r>
      <w:r>
        <w:rPr>
          <w:rFonts w:ascii="宋体" w:hAnsi="宋体" w:cs="宋体"/>
          <w:szCs w:val="21"/>
        </w:rPr>
        <w:t>①</w:t>
      </w:r>
      <w:r>
        <w:rPr>
          <w:rFonts w:ascii="宋体" w:hAnsi="宋体" w:cs="宋体" w:hint="eastAsia"/>
          <w:szCs w:val="21"/>
        </w:rPr>
        <w:t>受试者有知情同意能力，但没有阅读能力。②受试者没有知情同意能力，此时需要有监护人代理决策，但监护人没有阅读能力。</w:t>
      </w:r>
    </w:p>
    <w:p w:rsidR="00D31FE6" w:rsidRDefault="00AA4E61" w:rsidP="00AA4E61">
      <w:pPr>
        <w:pStyle w:val="a4"/>
        <w:spacing w:line="300" w:lineRule="auto"/>
        <w:rPr>
          <w:rFonts w:ascii="宋体" w:hAnsi="宋体" w:cs="宋体"/>
          <w:szCs w:val="21"/>
        </w:rPr>
      </w:pPr>
      <w:r>
        <w:rPr>
          <w:rFonts w:ascii="宋体" w:hAnsi="宋体" w:cs="宋体" w:hint="eastAsia"/>
          <w:szCs w:val="21"/>
        </w:rPr>
        <w:t>见证人如何证明知情同意的过程：见证人除了应当在知情同意文件上签字以外，必须同时说明其见证的事项，即研究者已经向受试者或其监护人正确地诵读和准确地解释了知情同意书和其他书面资料，回答了相关问题，显然受试者或其监护人理解了相关内容，自愿做出参加临床研究的决定。</w:t>
      </w:r>
    </w:p>
    <w:p w:rsidR="00D31FE6" w:rsidRDefault="00D31FE6" w:rsidP="00AA4E61">
      <w:pPr>
        <w:pStyle w:val="a4"/>
        <w:spacing w:line="300" w:lineRule="auto"/>
        <w:rPr>
          <w:rFonts w:ascii="宋体" w:hAnsi="宋体" w:cs="宋体"/>
          <w:szCs w:val="21"/>
        </w:rPr>
      </w:pPr>
    </w:p>
    <w:p w:rsidR="00D31FE6" w:rsidRPr="00AD3855" w:rsidRDefault="00AA4E61" w:rsidP="00AD3855">
      <w:pPr>
        <w:pStyle w:val="a4"/>
        <w:spacing w:line="300" w:lineRule="auto"/>
        <w:rPr>
          <w:rFonts w:ascii="黑体" w:eastAsia="黑体" w:hAnsi="黑体" w:cs="宋体"/>
          <w:bCs/>
          <w:szCs w:val="21"/>
        </w:rPr>
      </w:pPr>
      <w:r w:rsidRPr="00AD3855">
        <w:rPr>
          <w:rFonts w:ascii="黑体" w:eastAsia="黑体" w:hAnsi="黑体" w:cs="宋体" w:hint="eastAsia"/>
          <w:bCs/>
          <w:szCs w:val="21"/>
        </w:rPr>
        <w:t>5.可能影响受试者继续参与研究意愿的新信息</w:t>
      </w:r>
    </w:p>
    <w:p w:rsidR="00D31FE6" w:rsidRDefault="00AA4E61" w:rsidP="00AA4E61">
      <w:pPr>
        <w:pStyle w:val="a4"/>
        <w:spacing w:line="300" w:lineRule="auto"/>
        <w:rPr>
          <w:rFonts w:ascii="宋体" w:hAnsi="宋体" w:cs="宋体"/>
          <w:szCs w:val="21"/>
        </w:rPr>
      </w:pPr>
      <w:r>
        <w:rPr>
          <w:rFonts w:ascii="宋体" w:hAnsi="宋体" w:cs="宋体" w:hint="eastAsia"/>
          <w:szCs w:val="21"/>
        </w:rPr>
        <w:t>伦理委员会跟踪审查应当关注是否存在可能影响受试者继续参与研究意愿的新信息。如果存在此类新信息，可以采取的措施有：</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要求修改知情同意书。</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要求受试者重新签署知情同意书。</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观察知情同意的过程。</w:t>
      </w:r>
    </w:p>
    <w:p w:rsidR="00D31FE6" w:rsidRDefault="00D31FE6" w:rsidP="00AA4E61">
      <w:pPr>
        <w:pStyle w:val="a4"/>
        <w:spacing w:line="300" w:lineRule="auto"/>
        <w:rPr>
          <w:rFonts w:ascii="宋体" w:hAnsi="宋体" w:cs="宋体"/>
          <w:szCs w:val="21"/>
        </w:rPr>
      </w:pPr>
    </w:p>
    <w:p w:rsidR="00D31FE6" w:rsidRPr="00AD3855" w:rsidRDefault="00AA4E61" w:rsidP="00AD3855">
      <w:pPr>
        <w:pStyle w:val="a4"/>
        <w:spacing w:line="300" w:lineRule="auto"/>
        <w:rPr>
          <w:rFonts w:ascii="黑体" w:eastAsia="黑体" w:hAnsi="黑体" w:cs="宋体"/>
          <w:bCs/>
          <w:szCs w:val="21"/>
        </w:rPr>
      </w:pPr>
      <w:r w:rsidRPr="00AD3855">
        <w:rPr>
          <w:rFonts w:ascii="黑体" w:eastAsia="黑体" w:hAnsi="黑体" w:cs="宋体" w:hint="eastAsia"/>
          <w:bCs/>
          <w:szCs w:val="21"/>
        </w:rPr>
        <w:t>6.变更或豁免知情同意</w:t>
      </w:r>
    </w:p>
    <w:p w:rsidR="00D31FE6" w:rsidRDefault="00AA4E61" w:rsidP="00AA4E61">
      <w:pPr>
        <w:pStyle w:val="a4"/>
        <w:spacing w:line="300" w:lineRule="auto"/>
        <w:rPr>
          <w:rFonts w:ascii="宋体" w:hAnsi="宋体" w:cs="宋体"/>
          <w:szCs w:val="21"/>
        </w:rPr>
      </w:pPr>
      <w:r>
        <w:rPr>
          <w:rFonts w:ascii="宋体" w:hAnsi="宋体" w:cs="宋体" w:hint="eastAsia"/>
          <w:szCs w:val="21"/>
        </w:rPr>
        <w:t>变更知情同意是指仍然会获得知情同意，但披露的要素或知情同意的文件证明与法规要求有所不同：①变更提供给受试者的信息，例如隐瞒信息。②变更知情同意的文件证明，例如免除知情同意的签字（口头同意）。</w:t>
      </w:r>
    </w:p>
    <w:p w:rsidR="00D31FE6" w:rsidRDefault="00AA4E61" w:rsidP="00AA4E61">
      <w:pPr>
        <w:pStyle w:val="a4"/>
        <w:spacing w:line="300" w:lineRule="auto"/>
        <w:rPr>
          <w:rFonts w:ascii="宋体" w:hAnsi="宋体" w:cs="宋体"/>
          <w:szCs w:val="21"/>
        </w:rPr>
      </w:pPr>
      <w:r>
        <w:rPr>
          <w:rFonts w:ascii="宋体" w:hAnsi="宋体" w:cs="宋体" w:hint="eastAsia"/>
          <w:szCs w:val="21"/>
        </w:rPr>
        <w:t>豁免知情同意是指豁免同意的整个要求，包括同意过程的属性和披露要素，意味着允许研究人员在没有获得完全知情同意的情况下进行研究。</w:t>
      </w:r>
    </w:p>
    <w:p w:rsidR="00D31FE6" w:rsidRDefault="00AA4E61" w:rsidP="00AA4E61">
      <w:pPr>
        <w:pStyle w:val="a4"/>
        <w:spacing w:line="300" w:lineRule="auto"/>
        <w:rPr>
          <w:rFonts w:ascii="宋体" w:hAnsi="宋体" w:cs="宋体"/>
          <w:szCs w:val="21"/>
        </w:rPr>
      </w:pPr>
      <w:r>
        <w:rPr>
          <w:rFonts w:ascii="宋体" w:hAnsi="宋体" w:cs="宋体" w:hint="eastAsia"/>
          <w:szCs w:val="21"/>
        </w:rPr>
        <w:t>所有涉及人的生物医学研究必须得到个人或其监护人的知情同意。变更或豁免知情同意需要正当的理由并得到伦理委员会的审查同意。</w:t>
      </w:r>
    </w:p>
    <w:p w:rsidR="00D31FE6" w:rsidRPr="00F62264" w:rsidRDefault="00AA4E61" w:rsidP="00AA4E61">
      <w:pPr>
        <w:pStyle w:val="a4"/>
        <w:spacing w:line="300" w:lineRule="auto"/>
        <w:rPr>
          <w:rFonts w:ascii="黑体" w:eastAsia="黑体" w:hAnsi="黑体" w:cs="宋体"/>
          <w:szCs w:val="21"/>
        </w:rPr>
      </w:pPr>
      <w:r w:rsidRPr="00F62264">
        <w:rPr>
          <w:rFonts w:ascii="黑体" w:eastAsia="黑体" w:hAnsi="黑体" w:cs="宋体" w:hint="eastAsia"/>
          <w:szCs w:val="21"/>
        </w:rPr>
        <w:t>6.1变更或豁免知情同意的伦理审查应当确认同时满足了以下三个前提条件：</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如果没有变更或豁免，研究将不可行或无法实施。</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研究具有重要的社会价值。</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研究对受试者造成的风险不超过最低风险。</w:t>
      </w:r>
    </w:p>
    <w:p w:rsidR="00D31FE6" w:rsidRDefault="00AA4E61" w:rsidP="00AA4E61">
      <w:pPr>
        <w:pStyle w:val="a4"/>
        <w:spacing w:line="300" w:lineRule="auto"/>
        <w:ind w:left="435" w:firstLineChars="0" w:firstLine="0"/>
        <w:rPr>
          <w:rFonts w:ascii="宋体" w:hAnsi="宋体" w:cs="宋体"/>
          <w:szCs w:val="21"/>
        </w:rPr>
      </w:pPr>
      <w:r>
        <w:rPr>
          <w:rFonts w:ascii="宋体" w:hAnsi="宋体" w:cs="宋体" w:hint="eastAsia"/>
          <w:szCs w:val="21"/>
        </w:rPr>
        <w:t>举例说明：</w:t>
      </w:r>
    </w:p>
    <w:p w:rsidR="00D31FE6" w:rsidRDefault="00AA4E61" w:rsidP="00AA4E61">
      <w:pPr>
        <w:pStyle w:val="a4"/>
        <w:spacing w:line="300" w:lineRule="auto"/>
        <w:rPr>
          <w:rFonts w:ascii="宋体" w:hAnsi="宋体" w:cs="宋体"/>
          <w:szCs w:val="21"/>
        </w:rPr>
      </w:pPr>
      <w:r>
        <w:rPr>
          <w:rFonts w:ascii="宋体" w:hAnsi="宋体" w:cs="宋体" w:hint="eastAsia"/>
          <w:szCs w:val="21"/>
        </w:rPr>
        <w:t>研究将不可行或无法实施：生物医学研究是指无法找到受试者。社会行为学研究是指如果告知了研究的信息，受试者就有可能改变行为，研究将无法获得有效的数据。</w:t>
      </w:r>
    </w:p>
    <w:p w:rsidR="00D31FE6" w:rsidRDefault="00AA4E61" w:rsidP="00AA4E61">
      <w:pPr>
        <w:pStyle w:val="a4"/>
        <w:spacing w:line="300" w:lineRule="auto"/>
        <w:rPr>
          <w:rFonts w:ascii="宋体" w:hAnsi="宋体" w:cs="宋体"/>
          <w:szCs w:val="21"/>
        </w:rPr>
      </w:pPr>
      <w:r>
        <w:rPr>
          <w:rFonts w:ascii="宋体" w:hAnsi="宋体" w:cs="宋体" w:hint="eastAsia"/>
          <w:szCs w:val="21"/>
        </w:rPr>
        <w:t>利用储存在生物标本库的标本和相关信息的研究，是否可以豁免知情同意：如果生物标本在入库前，已经通过特定的知情同意或泛知情同意，获得了受试者同意用于将来研究的授权，就不需要再次获得同意。此类情况不属于豁免知情同意。</w:t>
      </w:r>
    </w:p>
    <w:p w:rsidR="00D31FE6" w:rsidRDefault="00AA4E61" w:rsidP="00AA4E61">
      <w:pPr>
        <w:pStyle w:val="a4"/>
        <w:spacing w:line="300" w:lineRule="auto"/>
        <w:rPr>
          <w:rFonts w:ascii="宋体" w:hAnsi="宋体" w:cs="宋体"/>
          <w:szCs w:val="21"/>
        </w:rPr>
      </w:pPr>
      <w:r>
        <w:rPr>
          <w:rFonts w:ascii="宋体" w:hAnsi="宋体" w:cs="宋体" w:hint="eastAsia"/>
          <w:szCs w:val="21"/>
        </w:rPr>
        <w:t>利用医疗诊断过程剩余的血液标本进行诊断试剂的临床试验，采用鉴认代码隐藏个人身份信息，是否可以豁免知情同意：利用剩余血液标本进行的诊断试剂临床试验属于前瞻性研究，不存在无法找到受试者；此外，通过鉴认代码表可以关联受试者。因此，此类研究应当获取知情同意。</w:t>
      </w:r>
    </w:p>
    <w:p w:rsidR="00D31FE6" w:rsidRDefault="00AA4E61" w:rsidP="00AA4E61">
      <w:pPr>
        <w:pStyle w:val="a4"/>
        <w:spacing w:line="300" w:lineRule="auto"/>
        <w:rPr>
          <w:rFonts w:ascii="宋体" w:hAnsi="宋体" w:cs="宋体" w:hint="eastAsia"/>
          <w:szCs w:val="21"/>
        </w:rPr>
      </w:pPr>
      <w:r>
        <w:rPr>
          <w:rFonts w:ascii="宋体" w:hAnsi="宋体" w:cs="宋体" w:hint="eastAsia"/>
          <w:szCs w:val="21"/>
        </w:rPr>
        <w:t>利用不可识别身份数据的研究，是否可以豁免知情同意：例如，利用文献论文报告的结果数据进行荟萃分析，因为没有个人身份信息，所以研究人员无法联系受试者；由于数据不可识别身份，所以对个体风险不大于最低风险。如果研究具有重要的社会价值，那么就满足了上述豁免知情同意的三个条件。</w:t>
      </w:r>
    </w:p>
    <w:p w:rsidR="00F62264" w:rsidRDefault="00F62264" w:rsidP="00AA4E61">
      <w:pPr>
        <w:pStyle w:val="a4"/>
        <w:spacing w:line="300" w:lineRule="auto"/>
        <w:rPr>
          <w:rFonts w:ascii="宋体" w:hAnsi="宋体" w:cs="宋体"/>
          <w:szCs w:val="21"/>
        </w:rPr>
      </w:pPr>
    </w:p>
    <w:p w:rsidR="00D31FE6" w:rsidRPr="00AD3855" w:rsidRDefault="00AA4E61" w:rsidP="00AA4E61">
      <w:pPr>
        <w:pStyle w:val="a4"/>
        <w:spacing w:line="300" w:lineRule="auto"/>
        <w:rPr>
          <w:rFonts w:ascii="黑体" w:eastAsia="黑体" w:hAnsi="黑体" w:cs="宋体"/>
          <w:szCs w:val="21"/>
        </w:rPr>
      </w:pPr>
      <w:r w:rsidRPr="00AD3855">
        <w:rPr>
          <w:rFonts w:ascii="黑体" w:eastAsia="黑体" w:hAnsi="黑体" w:cs="宋体" w:hint="eastAsia"/>
          <w:szCs w:val="21"/>
        </w:rPr>
        <w:t>6.2变更知情同意的附加条件：隐瞒信息</w:t>
      </w:r>
    </w:p>
    <w:p w:rsidR="00D31FE6" w:rsidRDefault="00AA4E61" w:rsidP="00AA4E61">
      <w:pPr>
        <w:pStyle w:val="a4"/>
        <w:spacing w:line="300" w:lineRule="auto"/>
        <w:rPr>
          <w:rFonts w:ascii="宋体" w:hAnsi="宋体" w:cs="宋体"/>
          <w:szCs w:val="21"/>
        </w:rPr>
      </w:pPr>
      <w:r>
        <w:rPr>
          <w:rFonts w:ascii="宋体" w:hAnsi="宋体" w:cs="宋体" w:hint="eastAsia"/>
          <w:szCs w:val="21"/>
        </w:rPr>
        <w:lastRenderedPageBreak/>
        <w:t>对需要在知情同意过程中隐瞒信息，以确保研究的有效性，伦理审查应当确认符合以下要求：</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事先征询潜在的受试者同意在研究完成前将不告知他们某些试验程序的目的，在研究完成后告知所隐瞒的信息。例如，监测受试者的依从性，有关试验分组的详细程序。</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如果事先征询受试者同意隐瞒信息可能危及研究的有效性，在完成数据收集前都不能告知受试者某些信息已被隐瞒。此类事先未征询受试者同意的隐瞒信息，必须获得伦理委员会的明确同意，并要求在研究结果分析之前，必须向受试者披露被隐瞒的信息，并允许其考虑是否撤回在研究中所采集的他们的数据。研究开始前，必须考虑受试者撤回数据对研究有效性的潜在影响。</w:t>
      </w:r>
    </w:p>
    <w:p w:rsidR="00D31FE6" w:rsidRDefault="00AA4E61" w:rsidP="00AA4E61">
      <w:pPr>
        <w:pStyle w:val="a4"/>
        <w:spacing w:line="300" w:lineRule="auto"/>
        <w:rPr>
          <w:rFonts w:ascii="宋体" w:hAnsi="宋体" w:cs="宋体"/>
          <w:szCs w:val="21"/>
        </w:rPr>
      </w:pPr>
      <w:r>
        <w:rPr>
          <w:rFonts w:ascii="宋体" w:hAnsi="宋体" w:cs="宋体" w:hint="eastAsia"/>
          <w:szCs w:val="21"/>
        </w:rPr>
        <w:t>举例说明：</w:t>
      </w:r>
    </w:p>
    <w:p w:rsidR="00D31FE6" w:rsidRDefault="00AA4E61" w:rsidP="00AA4E61">
      <w:pPr>
        <w:pStyle w:val="a4"/>
        <w:spacing w:line="300" w:lineRule="auto"/>
        <w:rPr>
          <w:rFonts w:ascii="宋体" w:hAnsi="宋体" w:cs="宋体"/>
          <w:szCs w:val="21"/>
        </w:rPr>
      </w:pPr>
      <w:r>
        <w:rPr>
          <w:rFonts w:ascii="宋体" w:hAnsi="宋体" w:cs="宋体" w:hint="eastAsia"/>
          <w:szCs w:val="21"/>
        </w:rPr>
        <w:t>对照试验：知情同意文件应当说明研究设计的特点（例如随机化，双盲），在研究完成并在破盲之前，研究人员不会告知受试者所分配的治疗。</w:t>
      </w:r>
    </w:p>
    <w:p w:rsidR="00D31FE6" w:rsidRDefault="00AA4E61" w:rsidP="00AA4E61">
      <w:pPr>
        <w:pStyle w:val="a4"/>
        <w:spacing w:line="300" w:lineRule="auto"/>
        <w:rPr>
          <w:rFonts w:ascii="宋体" w:hAnsi="宋体" w:cs="宋体" w:hint="eastAsia"/>
          <w:szCs w:val="21"/>
        </w:rPr>
      </w:pPr>
      <w:r>
        <w:rPr>
          <w:rFonts w:ascii="宋体" w:hAnsi="宋体" w:cs="宋体" w:hint="eastAsia"/>
          <w:szCs w:val="21"/>
        </w:rPr>
        <w:t>没有将所有重要信息都披露：应当询问潜在受试者是否同意被告知不完整的信息，并告知将在分析研究结果之前提供完整的信息，以及给予受试者撤回研究所收集的他们的数据的可能性。</w:t>
      </w:r>
    </w:p>
    <w:p w:rsidR="00F62264" w:rsidRDefault="00F62264" w:rsidP="00AA4E61">
      <w:pPr>
        <w:pStyle w:val="a4"/>
        <w:spacing w:line="300" w:lineRule="auto"/>
        <w:rPr>
          <w:rFonts w:ascii="宋体" w:hAnsi="宋体" w:cs="宋体"/>
          <w:szCs w:val="21"/>
        </w:rPr>
      </w:pPr>
    </w:p>
    <w:p w:rsidR="00D31FE6" w:rsidRPr="00AD3855" w:rsidRDefault="00AA4E61" w:rsidP="00AA4E61">
      <w:pPr>
        <w:pStyle w:val="a4"/>
        <w:spacing w:line="300" w:lineRule="auto"/>
        <w:rPr>
          <w:rFonts w:ascii="黑体" w:eastAsia="黑体" w:hAnsi="黑体" w:cs="宋体"/>
          <w:szCs w:val="21"/>
        </w:rPr>
      </w:pPr>
      <w:r w:rsidRPr="00AD3855">
        <w:rPr>
          <w:rFonts w:ascii="黑体" w:eastAsia="黑体" w:hAnsi="黑体" w:cs="宋体" w:hint="eastAsia"/>
          <w:szCs w:val="21"/>
        </w:rPr>
        <w:t>6.3变更知情同意的附加条件：主动欺骗</w:t>
      </w:r>
    </w:p>
    <w:p w:rsidR="00D31FE6" w:rsidRDefault="00AA4E61" w:rsidP="00AA4E61">
      <w:pPr>
        <w:pStyle w:val="a4"/>
        <w:spacing w:line="300" w:lineRule="auto"/>
        <w:rPr>
          <w:rFonts w:ascii="宋体" w:hAnsi="宋体" w:cs="宋体"/>
          <w:szCs w:val="21"/>
        </w:rPr>
      </w:pPr>
      <w:r>
        <w:rPr>
          <w:rFonts w:ascii="宋体" w:hAnsi="宋体" w:cs="宋体" w:hint="eastAsia"/>
          <w:szCs w:val="21"/>
        </w:rPr>
        <w:t>社会行为学研究的某些特定情况，只有通过主动欺骗才能获得研究的有效结果。伦理审查应当确认符合以下条件：</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研究者应当向伦理委员会证明：①没有其他方法可以获得有效和可靠的数据。②研究具有重要的社会价值。③不隐瞒类似信息，会导致理性的人拒绝参与研究。</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在知情同意过程中，应当询问潜在的受试者是否同意将被告知不完整的信息。</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应当明确如何事后说明情况，解释欺骗的原因。</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对于不赞成出于研究目的而被欺骗的受试者，必须为其提供拒绝让研究人员使用通过欺骗获得的他们的数据的机会。在特殊情况下，伦理委员会可以同意保留不可识别个人身份的信息。例如，如果研究是评估服务质量或服务能力的情况下，可能不会向受试者提供撤回数据的选项。</w:t>
      </w:r>
    </w:p>
    <w:p w:rsidR="00D31FE6" w:rsidRDefault="00D31FE6" w:rsidP="00AA4E61">
      <w:pPr>
        <w:pStyle w:val="a4"/>
        <w:spacing w:line="300" w:lineRule="auto"/>
        <w:ind w:firstLineChars="0" w:firstLine="0"/>
        <w:rPr>
          <w:rFonts w:ascii="宋体" w:hAnsi="宋体" w:cs="宋体"/>
          <w:szCs w:val="21"/>
        </w:rPr>
      </w:pPr>
    </w:p>
    <w:p w:rsidR="007B40E8" w:rsidRDefault="007B40E8">
      <w:pPr>
        <w:widowControl/>
        <w:jc w:val="left"/>
        <w:rPr>
          <w:rFonts w:ascii="黑体" w:eastAsia="黑体" w:hAnsi="黑体" w:cs="宋体"/>
          <w:bCs/>
          <w:szCs w:val="21"/>
        </w:rPr>
      </w:pPr>
      <w:r>
        <w:rPr>
          <w:rFonts w:ascii="黑体" w:eastAsia="黑体" w:hAnsi="黑体" w:cs="宋体"/>
          <w:bCs/>
          <w:szCs w:val="21"/>
        </w:rPr>
        <w:br w:type="page"/>
      </w:r>
    </w:p>
    <w:p w:rsidR="00D31FE6" w:rsidRPr="00AD3855" w:rsidRDefault="00AA4E61" w:rsidP="00AD3855">
      <w:pPr>
        <w:pStyle w:val="a4"/>
        <w:spacing w:line="300" w:lineRule="auto"/>
        <w:rPr>
          <w:rFonts w:ascii="黑体" w:eastAsia="黑体" w:hAnsi="黑体" w:cs="宋体"/>
          <w:bCs/>
          <w:szCs w:val="21"/>
        </w:rPr>
      </w:pPr>
      <w:r w:rsidRPr="00AD3855">
        <w:rPr>
          <w:rFonts w:ascii="黑体" w:eastAsia="黑体" w:hAnsi="黑体" w:cs="宋体" w:hint="eastAsia"/>
          <w:bCs/>
          <w:szCs w:val="21"/>
        </w:rPr>
        <w:lastRenderedPageBreak/>
        <w:t>六、隐私的保护</w:t>
      </w:r>
    </w:p>
    <w:p w:rsidR="00D31FE6" w:rsidRDefault="00AA4E61" w:rsidP="00AA4E61">
      <w:pPr>
        <w:pStyle w:val="a4"/>
        <w:spacing w:line="300" w:lineRule="auto"/>
        <w:ind w:firstLineChars="0" w:firstLine="0"/>
        <w:rPr>
          <w:rFonts w:ascii="宋体" w:hAnsi="宋体" w:cs="宋体"/>
          <w:szCs w:val="21"/>
          <w:highlight w:val="lightGray"/>
        </w:rPr>
      </w:pPr>
      <w:r>
        <w:rPr>
          <w:rFonts w:ascii="宋体" w:hAnsi="宋体" w:cs="宋体" w:hint="eastAsia"/>
          <w:szCs w:val="21"/>
          <w:highlight w:val="lightGray"/>
        </w:rPr>
        <w:t>标准：伦理委员会应当审查并确认在适当的情况下，研究有合适的规定以保护受试者的隐私。</w:t>
      </w:r>
    </w:p>
    <w:p w:rsidR="00D31FE6" w:rsidRDefault="00AA4E61" w:rsidP="00AA4E61">
      <w:pPr>
        <w:pStyle w:val="a4"/>
        <w:spacing w:line="300" w:lineRule="auto"/>
        <w:rPr>
          <w:rFonts w:ascii="宋体" w:hAnsi="宋体" w:cs="宋体"/>
          <w:szCs w:val="21"/>
        </w:rPr>
      </w:pPr>
      <w:r>
        <w:rPr>
          <w:rFonts w:ascii="宋体" w:hAnsi="宋体" w:cs="宋体" w:hint="eastAsia"/>
          <w:szCs w:val="21"/>
        </w:rPr>
        <w:t>这是伦理审查同意研究的标准之一。伦理委员会应当审查研究是否满足该标准。伦理委员会的委员应当知晓如何应用该标准。</w:t>
      </w:r>
    </w:p>
    <w:p w:rsidR="00D31FE6" w:rsidRDefault="00AA4E61" w:rsidP="00AA4E61">
      <w:pPr>
        <w:pStyle w:val="a4"/>
        <w:spacing w:line="300" w:lineRule="auto"/>
        <w:rPr>
          <w:rFonts w:ascii="宋体" w:hAnsi="宋体" w:cs="宋体"/>
          <w:szCs w:val="21"/>
        </w:rPr>
      </w:pPr>
      <w:r>
        <w:rPr>
          <w:rFonts w:ascii="宋体" w:hAnsi="宋体" w:cs="宋体" w:hint="eastAsia"/>
          <w:szCs w:val="21"/>
        </w:rPr>
        <w:t>隐私是指个人不愿他人知晓或干涉的私人信息，私人活动和私人空间。例如：与个人身份相关的信息，与个人健康相关的信息，个人的行为和观点等。</w:t>
      </w:r>
    </w:p>
    <w:p w:rsidR="00D31FE6" w:rsidRDefault="00AA4E61" w:rsidP="00AA4E61">
      <w:pPr>
        <w:pStyle w:val="a4"/>
        <w:spacing w:line="300" w:lineRule="auto"/>
        <w:rPr>
          <w:rFonts w:ascii="宋体" w:hAnsi="宋体" w:cs="宋体"/>
          <w:szCs w:val="21"/>
        </w:rPr>
      </w:pPr>
      <w:r>
        <w:rPr>
          <w:rFonts w:ascii="宋体" w:hAnsi="宋体" w:cs="宋体" w:hint="eastAsia"/>
          <w:szCs w:val="21"/>
        </w:rPr>
        <w:t>伦理委员会委员应当理解隐私的概念；知晓在与受试者接触和使用隐私数据时，相应的隐私保护的策略。</w:t>
      </w:r>
    </w:p>
    <w:p w:rsidR="00D31FE6" w:rsidRPr="00AD3855" w:rsidRDefault="00AA4E61" w:rsidP="00AD3855">
      <w:pPr>
        <w:pStyle w:val="a4"/>
        <w:spacing w:line="300" w:lineRule="auto"/>
        <w:rPr>
          <w:rFonts w:ascii="黑体" w:eastAsia="黑体" w:hAnsi="黑体" w:cs="宋体"/>
          <w:szCs w:val="21"/>
        </w:rPr>
      </w:pPr>
      <w:r w:rsidRPr="00AD3855">
        <w:rPr>
          <w:rFonts w:ascii="黑体" w:eastAsia="黑体" w:hAnsi="黑体" w:cs="宋体" w:hint="eastAsia"/>
          <w:bCs/>
          <w:szCs w:val="21"/>
        </w:rPr>
        <w:t>1.适当的情况</w:t>
      </w:r>
    </w:p>
    <w:p w:rsidR="00D31FE6" w:rsidRDefault="00AA4E61" w:rsidP="00AA4E61">
      <w:pPr>
        <w:pStyle w:val="a4"/>
        <w:spacing w:line="300" w:lineRule="auto"/>
        <w:rPr>
          <w:rFonts w:ascii="宋体" w:hAnsi="宋体" w:cs="宋体"/>
          <w:szCs w:val="21"/>
        </w:rPr>
      </w:pPr>
      <w:r>
        <w:rPr>
          <w:rFonts w:ascii="宋体" w:hAnsi="宋体" w:cs="宋体" w:hint="eastAsia"/>
          <w:szCs w:val="21"/>
        </w:rPr>
        <w:t>凡是涉及受试者隐私的研究，应当采取合适的隐私保护措施。</w:t>
      </w:r>
    </w:p>
    <w:p w:rsidR="00D31FE6" w:rsidRDefault="00D31FE6" w:rsidP="00AA4E61">
      <w:pPr>
        <w:pStyle w:val="a4"/>
        <w:spacing w:line="300" w:lineRule="auto"/>
        <w:rPr>
          <w:rFonts w:ascii="宋体" w:hAnsi="宋体" w:cs="宋体"/>
          <w:szCs w:val="21"/>
        </w:rPr>
      </w:pPr>
    </w:p>
    <w:p w:rsidR="00D31FE6" w:rsidRPr="00AD3855" w:rsidRDefault="00AA4E61" w:rsidP="00AD3855">
      <w:pPr>
        <w:pStyle w:val="a4"/>
        <w:spacing w:line="300" w:lineRule="auto"/>
        <w:rPr>
          <w:rFonts w:ascii="黑体" w:eastAsia="黑体" w:hAnsi="黑体" w:cs="宋体"/>
          <w:bCs/>
          <w:szCs w:val="21"/>
        </w:rPr>
      </w:pPr>
      <w:r w:rsidRPr="00AD3855">
        <w:rPr>
          <w:rFonts w:ascii="黑体" w:eastAsia="黑体" w:hAnsi="黑体" w:cs="宋体" w:hint="eastAsia"/>
          <w:bCs/>
          <w:szCs w:val="21"/>
        </w:rPr>
        <w:t>2.合适的隐私保护规定</w:t>
      </w:r>
    </w:p>
    <w:p w:rsidR="00D31FE6" w:rsidRDefault="00AA4E61" w:rsidP="00AA4E61">
      <w:pPr>
        <w:pStyle w:val="a4"/>
        <w:spacing w:line="300" w:lineRule="auto"/>
        <w:rPr>
          <w:rFonts w:ascii="宋体" w:hAnsi="宋体" w:cs="宋体"/>
          <w:szCs w:val="21"/>
        </w:rPr>
      </w:pPr>
      <w:r>
        <w:rPr>
          <w:rFonts w:ascii="宋体" w:hAnsi="宋体" w:cs="宋体" w:hint="eastAsia"/>
          <w:szCs w:val="21"/>
        </w:rPr>
        <w:t>伦理委员会应当根据研究的具体情况，判断研究方案中保护受试者隐私利益的措施是否合适。伦理委员会对隐私保护的审查需要考虑：</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收集受试者的哪些个人身份、健康相关的信息，是否符合研究目的。</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谁、在什么场所收集私人信息。</w:t>
      </w:r>
    </w:p>
    <w:p w:rsidR="00D31FE6" w:rsidRDefault="00AA4E61" w:rsidP="00AA4E61">
      <w:pPr>
        <w:pStyle w:val="a4"/>
        <w:numPr>
          <w:ilvl w:val="0"/>
          <w:numId w:val="6"/>
        </w:numPr>
        <w:spacing w:line="300" w:lineRule="auto"/>
        <w:ind w:firstLineChars="0"/>
      </w:pPr>
      <w:r>
        <w:rPr>
          <w:rFonts w:hint="eastAsia"/>
        </w:rPr>
        <w:t>研究者不是经治医师，无法从其工作渠道知晓潜在研究受试者情况下，如何联系受试者。</w:t>
      </w:r>
    </w:p>
    <w:p w:rsidR="00D31FE6" w:rsidRDefault="00AA4E61" w:rsidP="00AA4E61">
      <w:pPr>
        <w:pStyle w:val="a4"/>
        <w:numPr>
          <w:ilvl w:val="0"/>
          <w:numId w:val="6"/>
        </w:numPr>
        <w:spacing w:line="300" w:lineRule="auto"/>
        <w:ind w:firstLineChars="0"/>
      </w:pPr>
      <w:r>
        <w:rPr>
          <w:rFonts w:hint="eastAsia"/>
        </w:rPr>
        <w:t>部门的标牌是否可能暴露受试者不愿他人知晓的健康信息</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告知受试者：保密程度受到法律和其他规定的限制，例如，申办者的监查稽查、伦理委员会和政府监管部门的检查具有研究信息的直接查阅权；法定传染病的依法报告。</w:t>
      </w:r>
    </w:p>
    <w:p w:rsidR="00D31FE6" w:rsidRDefault="00AA4E61" w:rsidP="00AA4E61">
      <w:pPr>
        <w:pStyle w:val="a4"/>
        <w:spacing w:line="300" w:lineRule="auto"/>
      </w:pPr>
      <w:r>
        <w:rPr>
          <w:rFonts w:hint="eastAsia"/>
        </w:rPr>
        <w:t>举例说明：</w:t>
      </w:r>
    </w:p>
    <w:p w:rsidR="00D31FE6" w:rsidRDefault="00AA4E61" w:rsidP="00AA4E61">
      <w:pPr>
        <w:pStyle w:val="a4"/>
        <w:spacing w:line="300" w:lineRule="auto"/>
      </w:pPr>
      <w:r>
        <w:rPr>
          <w:rFonts w:hint="eastAsia"/>
        </w:rPr>
        <w:t>敏感信息的收集：例如，与“性”相关的敏感问题，应当在相对私密的环境下，由临床主治医师或性别相同的研究者收集信息，如果有可能，采用书面的问卷方式获取信息，而不是人与人之间的直接问答方式。</w:t>
      </w:r>
    </w:p>
    <w:p w:rsidR="00D31FE6" w:rsidRDefault="00D31FE6" w:rsidP="00AA4E61">
      <w:pPr>
        <w:pStyle w:val="a4"/>
        <w:spacing w:line="300" w:lineRule="auto"/>
      </w:pPr>
    </w:p>
    <w:p w:rsidR="007B40E8" w:rsidRDefault="007B40E8">
      <w:pPr>
        <w:widowControl/>
        <w:jc w:val="left"/>
        <w:rPr>
          <w:rFonts w:ascii="黑体" w:eastAsia="黑体" w:hAnsi="黑体" w:cs="宋体"/>
          <w:bCs/>
          <w:szCs w:val="21"/>
        </w:rPr>
      </w:pPr>
      <w:r>
        <w:rPr>
          <w:rFonts w:ascii="黑体" w:eastAsia="黑体" w:hAnsi="黑体" w:cs="宋体"/>
          <w:bCs/>
          <w:szCs w:val="21"/>
        </w:rPr>
        <w:br w:type="page"/>
      </w:r>
    </w:p>
    <w:p w:rsidR="00D31FE6" w:rsidRPr="00F93D14" w:rsidRDefault="00AA4E61" w:rsidP="00F93D14">
      <w:pPr>
        <w:pStyle w:val="a4"/>
        <w:spacing w:line="300" w:lineRule="auto"/>
        <w:rPr>
          <w:rFonts w:ascii="黑体" w:eastAsia="黑体" w:hAnsi="黑体" w:cs="宋体"/>
          <w:bCs/>
          <w:szCs w:val="21"/>
        </w:rPr>
      </w:pPr>
      <w:r w:rsidRPr="00F93D14">
        <w:rPr>
          <w:rFonts w:ascii="黑体" w:eastAsia="黑体" w:hAnsi="黑体" w:cs="宋体" w:hint="eastAsia"/>
          <w:bCs/>
          <w:szCs w:val="21"/>
        </w:rPr>
        <w:lastRenderedPageBreak/>
        <w:t>七、可识别数据的保密</w:t>
      </w:r>
    </w:p>
    <w:p w:rsidR="00D31FE6" w:rsidRDefault="00AA4E61" w:rsidP="00AA4E61">
      <w:pPr>
        <w:pStyle w:val="a4"/>
        <w:spacing w:line="300" w:lineRule="auto"/>
        <w:ind w:firstLineChars="0" w:firstLine="0"/>
      </w:pPr>
      <w:r w:rsidRPr="00F94ED1">
        <w:rPr>
          <w:rFonts w:hint="eastAsia"/>
          <w:highlight w:val="lightGray"/>
        </w:rPr>
        <w:t>标准：伦理委员会应当审查并确认在适当的情况下，研究有合适的规定以维护数据的机密性。</w:t>
      </w:r>
    </w:p>
    <w:p w:rsidR="00D31FE6" w:rsidRDefault="00AA4E61" w:rsidP="00AA4E61">
      <w:pPr>
        <w:pStyle w:val="a4"/>
        <w:spacing w:line="300" w:lineRule="auto"/>
      </w:pPr>
      <w:r>
        <w:rPr>
          <w:rFonts w:hint="eastAsia"/>
        </w:rPr>
        <w:t>这是伦理审查同意研究的标准之一。伦理委员会应当审查研究是否满足该标准。伦理委员会的委员应当知晓如何应用该标准。</w:t>
      </w:r>
    </w:p>
    <w:p w:rsidR="00D31FE6" w:rsidRDefault="00AA4E61" w:rsidP="00AA4E61">
      <w:pPr>
        <w:pStyle w:val="a4"/>
        <w:spacing w:line="300" w:lineRule="auto"/>
      </w:pPr>
      <w:r>
        <w:rPr>
          <w:rFonts w:hint="eastAsia"/>
        </w:rPr>
        <w:t>保密是指维护研究者与受试者通过知情同意书，就如何使用、管理和传播可识别身份数据所达成的一致。</w:t>
      </w:r>
    </w:p>
    <w:p w:rsidR="00D31FE6" w:rsidRDefault="00AA4E61" w:rsidP="00AA4E61">
      <w:pPr>
        <w:pStyle w:val="a4"/>
        <w:spacing w:line="300" w:lineRule="auto"/>
      </w:pPr>
      <w:r>
        <w:rPr>
          <w:rFonts w:hint="eastAsia"/>
        </w:rPr>
        <w:t>保密与隐私保护的区别：隐私保护与可识别数据的保密都涉及私人身份和健康相关信息，但前者侧重在保护个人不愿他人知晓或干涉的私人信息，后者侧重在维护与受试者就保护可识别数据的机密性所达成的一致。</w:t>
      </w:r>
    </w:p>
    <w:p w:rsidR="00D31FE6" w:rsidRDefault="00AA4E61" w:rsidP="00AA4E61">
      <w:pPr>
        <w:pStyle w:val="a4"/>
        <w:spacing w:line="300" w:lineRule="auto"/>
      </w:pPr>
      <w:r>
        <w:rPr>
          <w:rFonts w:hint="eastAsia"/>
        </w:rPr>
        <w:t>伦理委员会委员应当知晓保护可识别身份数据、特别是敏感数据机密性的策略，包括对数据的存储、处理与分享的控制。</w:t>
      </w:r>
    </w:p>
    <w:p w:rsidR="00D31FE6" w:rsidRPr="00F93D14" w:rsidRDefault="00AA4E61" w:rsidP="00F93D14">
      <w:pPr>
        <w:pStyle w:val="a4"/>
        <w:spacing w:line="300" w:lineRule="auto"/>
        <w:rPr>
          <w:rFonts w:ascii="黑体" w:eastAsia="黑体" w:hAnsi="黑体"/>
          <w:bCs/>
        </w:rPr>
      </w:pPr>
      <w:r w:rsidRPr="00F93D14">
        <w:rPr>
          <w:rFonts w:ascii="黑体" w:eastAsia="黑体" w:hAnsi="黑体" w:hint="eastAsia"/>
          <w:bCs/>
        </w:rPr>
        <w:t>1.适当的情况</w:t>
      </w:r>
    </w:p>
    <w:p w:rsidR="00D31FE6" w:rsidRDefault="00AA4E61" w:rsidP="00AA4E61">
      <w:pPr>
        <w:pStyle w:val="a4"/>
        <w:spacing w:line="300" w:lineRule="auto"/>
      </w:pPr>
      <w:r>
        <w:rPr>
          <w:rFonts w:hint="eastAsia"/>
        </w:rPr>
        <w:t>凡是涉及可识别身份数据的研究，应当釆取合适的保密措施。</w:t>
      </w:r>
    </w:p>
    <w:p w:rsidR="00D31FE6" w:rsidRDefault="00D31FE6" w:rsidP="00AA4E61">
      <w:pPr>
        <w:pStyle w:val="a4"/>
        <w:spacing w:line="300" w:lineRule="auto"/>
      </w:pPr>
    </w:p>
    <w:p w:rsidR="00D31FE6" w:rsidRPr="00F93D14" w:rsidRDefault="00AA4E61" w:rsidP="00F93D14">
      <w:pPr>
        <w:pStyle w:val="a4"/>
        <w:spacing w:line="300" w:lineRule="auto"/>
        <w:rPr>
          <w:rFonts w:ascii="黑体" w:eastAsia="黑体" w:hAnsi="黑体"/>
        </w:rPr>
      </w:pPr>
      <w:r w:rsidRPr="00F93D14">
        <w:rPr>
          <w:rFonts w:ascii="黑体" w:eastAsia="黑体" w:hAnsi="黑体" w:hint="eastAsia"/>
          <w:bCs/>
        </w:rPr>
        <w:t>2.合适的维护数据机密性规定</w:t>
      </w:r>
    </w:p>
    <w:p w:rsidR="00D31FE6" w:rsidRDefault="00AA4E61" w:rsidP="00AA4E61">
      <w:pPr>
        <w:pStyle w:val="a4"/>
        <w:spacing w:line="300" w:lineRule="auto"/>
      </w:pPr>
      <w:r>
        <w:rPr>
          <w:rFonts w:hint="eastAsia"/>
        </w:rPr>
        <w:t>伦理委员会应当根据研究的具体情况，判断研究方案中保护可识别身份数据机密性的措施是否合适。伦理委员会对保密的审查需要考虑：</w:t>
      </w:r>
      <w:r>
        <w:rPr>
          <w:rFonts w:hint="eastAsia"/>
        </w:rPr>
        <w:tab/>
      </w:r>
    </w:p>
    <w:p w:rsidR="00D31FE6" w:rsidRDefault="00AA4E61" w:rsidP="00AA4E61">
      <w:pPr>
        <w:pStyle w:val="a4"/>
        <w:spacing w:line="300" w:lineRule="auto"/>
      </w:pPr>
      <w:r>
        <w:rPr>
          <w:rFonts w:hint="eastAsia"/>
        </w:rPr>
        <w:t>数据库：</w:t>
      </w:r>
      <w:r>
        <w:rPr>
          <w:rFonts w:hint="eastAsia"/>
        </w:rPr>
        <w:tab/>
        <w:t>.</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收集和存储受试者的数据仅仅是为了研究目的，而不是其他目的。</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 xml:space="preserve"> 计算机化系统具有完善的权限管理，未经授权的人员不能访问。</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 xml:space="preserve"> 存储在数据库中的数据必须匿名或编码。</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 xml:space="preserve"> 仅以匿名或编码的方式向研究人员、申办者提供数据。</w:t>
      </w:r>
    </w:p>
    <w:p w:rsidR="00D31FE6" w:rsidRDefault="00AA4E61" w:rsidP="00AA4E61">
      <w:pPr>
        <w:pStyle w:val="a4"/>
        <w:spacing w:line="300" w:lineRule="auto"/>
        <w:ind w:left="435" w:firstLineChars="0" w:firstLine="0"/>
        <w:rPr>
          <w:rFonts w:ascii="宋体" w:hAnsi="宋体" w:cs="宋体"/>
          <w:szCs w:val="21"/>
        </w:rPr>
      </w:pPr>
      <w:r>
        <w:rPr>
          <w:rFonts w:ascii="宋体" w:hAnsi="宋体" w:cs="宋体" w:hint="eastAsia"/>
          <w:szCs w:val="21"/>
        </w:rPr>
        <w:t>生物标本库：</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 xml:space="preserve"> 存储在生物标本库的标本，采用安全编码隐藏受试者的个人身份信息。</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 xml:space="preserve"> 仅以匿名或编码的方式向研究人员提供生物标本。</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 xml:space="preserve"> 未经受试者同意，其个人的遗传疾病检验结果不会透露给其直系亲属。</w:t>
      </w:r>
    </w:p>
    <w:p w:rsidR="00D31FE6" w:rsidRDefault="00AA4E61" w:rsidP="00AA4E61">
      <w:pPr>
        <w:pStyle w:val="a4"/>
        <w:spacing w:line="300" w:lineRule="auto"/>
        <w:ind w:left="435" w:firstLineChars="0" w:firstLine="0"/>
        <w:rPr>
          <w:rFonts w:ascii="宋体" w:hAnsi="宋体" w:cs="宋体"/>
          <w:szCs w:val="21"/>
        </w:rPr>
      </w:pPr>
      <w:r>
        <w:rPr>
          <w:rFonts w:ascii="宋体" w:hAnsi="宋体" w:cs="宋体" w:hint="eastAsia"/>
          <w:szCs w:val="21"/>
        </w:rPr>
        <w:t>发表研究结果：</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如果发布临床研究结果，受试者的身份信息仍将保密。</w:t>
      </w:r>
    </w:p>
    <w:p w:rsidR="00D31FE6" w:rsidRDefault="00AA4E61" w:rsidP="00AA4E61">
      <w:pPr>
        <w:pStyle w:val="a4"/>
        <w:spacing w:line="300" w:lineRule="auto"/>
        <w:ind w:left="435" w:firstLineChars="0" w:firstLine="0"/>
        <w:rPr>
          <w:rFonts w:ascii="宋体" w:hAnsi="宋体" w:cs="宋体"/>
          <w:szCs w:val="21"/>
        </w:rPr>
      </w:pPr>
      <w:r>
        <w:rPr>
          <w:rFonts w:ascii="宋体" w:hAnsi="宋体" w:cs="宋体" w:hint="eastAsia"/>
          <w:szCs w:val="21"/>
        </w:rPr>
        <w:t>举例说明：</w:t>
      </w:r>
    </w:p>
    <w:p w:rsidR="00D31FE6" w:rsidRDefault="00AA4E61" w:rsidP="00AA4E61">
      <w:pPr>
        <w:pStyle w:val="a4"/>
        <w:spacing w:line="300" w:lineRule="auto"/>
        <w:rPr>
          <w:rFonts w:ascii="宋体" w:hAnsi="宋体" w:cs="宋体"/>
          <w:szCs w:val="21"/>
        </w:rPr>
      </w:pPr>
      <w:r>
        <w:rPr>
          <w:rFonts w:ascii="宋体" w:hAnsi="宋体" w:cs="宋体" w:hint="eastAsia"/>
          <w:szCs w:val="21"/>
        </w:rPr>
        <w:t>HIV疫苗临床试验：参加HIV疫苗临床试验可以使受试者血液艾滋病病毒抗体阳性，可能被认作艾滋病病毒感染者而受到社会歧视。一方面，研究应当维护可识别身份数据的机密性，另一方面，研究必须为疫苗临床试验的受试者提供证明，使他们在需要时能够表明，他们的艾滋病病毒血清阳性是由于接种疫苗而不是自然感染所致。</w:t>
      </w:r>
    </w:p>
    <w:p w:rsidR="00D31FE6" w:rsidRDefault="00D31FE6" w:rsidP="00AA4E61">
      <w:pPr>
        <w:pStyle w:val="a4"/>
        <w:spacing w:line="300" w:lineRule="auto"/>
        <w:rPr>
          <w:rFonts w:ascii="宋体" w:hAnsi="宋体" w:cs="宋体"/>
          <w:szCs w:val="21"/>
        </w:rPr>
      </w:pPr>
    </w:p>
    <w:p w:rsidR="00994003" w:rsidRDefault="00994003">
      <w:pPr>
        <w:widowControl/>
        <w:jc w:val="left"/>
        <w:rPr>
          <w:rFonts w:ascii="黑体" w:eastAsia="黑体" w:hAnsi="黑体" w:cs="宋体"/>
          <w:bCs/>
          <w:szCs w:val="21"/>
        </w:rPr>
      </w:pPr>
      <w:r>
        <w:rPr>
          <w:rFonts w:ascii="黑体" w:eastAsia="黑体" w:hAnsi="黑体" w:cs="宋体"/>
          <w:bCs/>
          <w:szCs w:val="21"/>
        </w:rPr>
        <w:br w:type="page"/>
      </w:r>
    </w:p>
    <w:p w:rsidR="00D31FE6" w:rsidRPr="006856CD" w:rsidRDefault="00AA4E61" w:rsidP="00AA4E61">
      <w:pPr>
        <w:pStyle w:val="a4"/>
        <w:spacing w:line="300" w:lineRule="auto"/>
        <w:ind w:left="435" w:firstLineChars="0" w:firstLine="0"/>
        <w:rPr>
          <w:rFonts w:ascii="黑体" w:eastAsia="黑体" w:hAnsi="黑体" w:cs="宋体"/>
          <w:bCs/>
          <w:szCs w:val="21"/>
        </w:rPr>
      </w:pPr>
      <w:r w:rsidRPr="006856CD">
        <w:rPr>
          <w:rFonts w:ascii="黑体" w:eastAsia="黑体" w:hAnsi="黑体" w:cs="宋体" w:hint="eastAsia"/>
          <w:bCs/>
          <w:szCs w:val="21"/>
        </w:rPr>
        <w:lastRenderedPageBreak/>
        <w:t>八、弱势人群的附加保护</w:t>
      </w:r>
    </w:p>
    <w:p w:rsidR="00D31FE6" w:rsidRDefault="00AA4E61" w:rsidP="00AA4E61">
      <w:pPr>
        <w:pStyle w:val="a4"/>
        <w:spacing w:line="300" w:lineRule="auto"/>
        <w:ind w:firstLineChars="0" w:firstLine="0"/>
        <w:rPr>
          <w:rFonts w:ascii="宋体" w:hAnsi="宋体" w:cs="宋体"/>
          <w:szCs w:val="21"/>
          <w:highlight w:val="lightGray"/>
        </w:rPr>
      </w:pPr>
      <w:r>
        <w:rPr>
          <w:rFonts w:ascii="宋体" w:hAnsi="宋体" w:cs="宋体" w:hint="eastAsia"/>
          <w:szCs w:val="21"/>
          <w:highlight w:val="lightGray"/>
        </w:rPr>
        <w:t>标准：伦理委员会应当审查并确认当部分或所有受试者可能容易受到胁迫或不当影响时，研究包括附加的保护措施，以保护这些受试者的权益和安全。</w:t>
      </w:r>
    </w:p>
    <w:p w:rsidR="00D31FE6" w:rsidRDefault="00AA4E61" w:rsidP="00AA4E61">
      <w:pPr>
        <w:pStyle w:val="a4"/>
        <w:spacing w:line="300" w:lineRule="auto"/>
        <w:rPr>
          <w:rFonts w:ascii="宋体" w:hAnsi="宋体" w:cs="宋体"/>
          <w:szCs w:val="21"/>
        </w:rPr>
      </w:pPr>
      <w:r>
        <w:rPr>
          <w:rFonts w:ascii="宋体" w:hAnsi="宋体" w:cs="宋体" w:hint="eastAsia"/>
          <w:szCs w:val="21"/>
        </w:rPr>
        <w:t>这是伦理审查同意研究的标准之一。伦理委员会应当审查研究是否满足该标准。伦理委员会的委员应当知晓如何应用该标准。</w:t>
      </w:r>
    </w:p>
    <w:p w:rsidR="00D31FE6" w:rsidRDefault="00AA4E61" w:rsidP="00AA4E61">
      <w:pPr>
        <w:pStyle w:val="a4"/>
        <w:spacing w:line="300" w:lineRule="auto"/>
        <w:rPr>
          <w:rFonts w:ascii="宋体" w:hAnsi="宋体" w:cs="宋体"/>
          <w:szCs w:val="21"/>
        </w:rPr>
      </w:pPr>
      <w:r>
        <w:rPr>
          <w:rFonts w:ascii="宋体" w:hAnsi="宋体" w:cs="宋体" w:hint="eastAsia"/>
          <w:szCs w:val="21"/>
        </w:rPr>
        <w:t>弱势的个人或群体是指维护自身意愿和权利的能力不足或者丧失的受试者，其自愿参加临床研究的意愿，有可能被参与研究预期的利益或者拒绝参加可能被报复而受到不正当影响。弱势人群包括：</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没有能力给予知情同意的人。例如，没有知情同意能力的成人，未成年人。</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容易受到胁迫或不正当影响的人。例如，等级群体中处于从属地位成员；接受社会福利或社会救济的人、穷人和失业者;将参与研究视为获得医疗服务唯一途径的人；患有不治之症或患有被污名化疾病的人；服刑人员，无政治权利的人；不熟悉现代医学理念的人。</w:t>
      </w:r>
    </w:p>
    <w:p w:rsidR="00D31FE6" w:rsidRPr="006856CD" w:rsidRDefault="00AA4E61" w:rsidP="006856CD">
      <w:pPr>
        <w:pStyle w:val="a4"/>
        <w:spacing w:line="300" w:lineRule="auto"/>
        <w:rPr>
          <w:rFonts w:ascii="黑体" w:eastAsia="黑体" w:hAnsi="黑体" w:cs="宋体"/>
          <w:szCs w:val="21"/>
        </w:rPr>
      </w:pPr>
      <w:r w:rsidRPr="006856CD">
        <w:rPr>
          <w:rFonts w:ascii="黑体" w:eastAsia="黑体" w:hAnsi="黑体" w:cs="宋体" w:hint="eastAsia"/>
          <w:bCs/>
          <w:szCs w:val="21"/>
        </w:rPr>
        <w:t>1.涉及弱势人群的研究</w:t>
      </w:r>
    </w:p>
    <w:p w:rsidR="00D31FE6" w:rsidRDefault="00AA4E61" w:rsidP="00AA4E61">
      <w:pPr>
        <w:pStyle w:val="a4"/>
        <w:spacing w:line="300" w:lineRule="auto"/>
        <w:rPr>
          <w:rFonts w:ascii="宋体" w:hAnsi="宋体" w:cs="宋体"/>
          <w:szCs w:val="21"/>
        </w:rPr>
      </w:pPr>
      <w:r>
        <w:rPr>
          <w:rFonts w:ascii="宋体" w:hAnsi="宋体" w:cs="宋体" w:hint="eastAsia"/>
          <w:szCs w:val="21"/>
        </w:rPr>
        <w:t>伦理委员会应当审查研究是否涉及弱势的个人或群体。如果受试人群中有部分或全部涉及此类受试者，应当分析使受试者“弱势”的具体因素（例如，同意的能力，经济地位低下，行为受到限制的人等），需要采取哪些针对性的附加保护措施，评估方案现有的保护措施是否充分。</w:t>
      </w:r>
    </w:p>
    <w:p w:rsidR="00D31FE6" w:rsidRDefault="00AA4E61" w:rsidP="00AA4E61">
      <w:pPr>
        <w:pStyle w:val="a4"/>
        <w:spacing w:line="300" w:lineRule="auto"/>
        <w:rPr>
          <w:rFonts w:ascii="宋体" w:hAnsi="宋体" w:cs="宋体"/>
          <w:szCs w:val="21"/>
        </w:rPr>
      </w:pPr>
      <w:r>
        <w:rPr>
          <w:rFonts w:ascii="宋体" w:hAnsi="宋体" w:cs="宋体" w:hint="eastAsia"/>
          <w:szCs w:val="21"/>
        </w:rPr>
        <w:t>举例说明：</w:t>
      </w:r>
    </w:p>
    <w:p w:rsidR="00D31FE6" w:rsidRDefault="00AA4E61" w:rsidP="00AA4E61">
      <w:pPr>
        <w:pStyle w:val="a4"/>
        <w:spacing w:line="300" w:lineRule="auto"/>
        <w:rPr>
          <w:rFonts w:ascii="宋体" w:hAnsi="宋体" w:cs="宋体"/>
          <w:szCs w:val="21"/>
        </w:rPr>
      </w:pPr>
      <w:r>
        <w:rPr>
          <w:rFonts w:ascii="宋体" w:hAnsi="宋体" w:cs="宋体" w:hint="eastAsia"/>
          <w:szCs w:val="21"/>
        </w:rPr>
        <w:t>弱势因素的分析与针对性的附加保护措施：例如，一个广泛接受的弱势标准是参与研究的同意或拒绝同意的能力有限。针对性的保护措施有：获取监护人的许可，作为受试者同意的补充；对受试者没有直接获益的研究，风险不得超过最低风险；研究目的是针对弱势人群的健康需求（参见下面：2.涉及无知情同意能力成人研究的附加保护，3.涉及儿童和青少年研究的附加保护）。再如，涉及亲密伴侣暴力和强奸的调查和访谈，有此类经历的妇女参加访谈可能引致精神痛苦，如果违反保密性可能会对她们造成严重危害(如报复，社会歧视)。可以考虑采取的针对性的保护措施有：选择家庭以外确保私密的场所进行访谈；研究团队中有可以随时提供心理咨询的人员。</w:t>
      </w:r>
    </w:p>
    <w:p w:rsidR="00D31FE6" w:rsidRDefault="00D31FE6" w:rsidP="00AA4E61">
      <w:pPr>
        <w:pStyle w:val="a4"/>
        <w:spacing w:line="300" w:lineRule="auto"/>
        <w:rPr>
          <w:rFonts w:ascii="宋体" w:hAnsi="宋体" w:cs="宋体"/>
          <w:szCs w:val="21"/>
        </w:rPr>
      </w:pPr>
    </w:p>
    <w:p w:rsidR="00D31FE6" w:rsidRPr="006856CD" w:rsidRDefault="00AA4E61" w:rsidP="006856CD">
      <w:pPr>
        <w:pStyle w:val="a4"/>
        <w:spacing w:line="300" w:lineRule="auto"/>
        <w:rPr>
          <w:rFonts w:ascii="黑体" w:eastAsia="黑体" w:hAnsi="黑体" w:cs="宋体"/>
          <w:bCs/>
          <w:szCs w:val="21"/>
        </w:rPr>
      </w:pPr>
      <w:r w:rsidRPr="006856CD">
        <w:rPr>
          <w:rFonts w:ascii="黑体" w:eastAsia="黑体" w:hAnsi="黑体" w:cs="宋体" w:hint="eastAsia"/>
          <w:bCs/>
          <w:szCs w:val="21"/>
        </w:rPr>
        <w:t>2.涉及无知情同意能力成人研究的附加保护</w:t>
      </w:r>
    </w:p>
    <w:p w:rsidR="00D31FE6" w:rsidRDefault="00AA4E61" w:rsidP="00AA4E61">
      <w:pPr>
        <w:pStyle w:val="a4"/>
        <w:spacing w:line="300" w:lineRule="auto"/>
        <w:rPr>
          <w:rFonts w:ascii="宋体" w:hAnsi="宋体" w:cs="宋体"/>
          <w:szCs w:val="21"/>
        </w:rPr>
      </w:pPr>
      <w:r>
        <w:rPr>
          <w:rFonts w:ascii="宋体" w:hAnsi="宋体" w:cs="宋体" w:hint="eastAsia"/>
          <w:szCs w:val="21"/>
        </w:rPr>
        <w:t>知情同意：</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无能力给予知情同意的人的监护人已经给予许可，该许可考虑了受试者以前形成的偏好和价值观（如果有的话)；并且，针对受试者理解信息的能力，提供了充分的研究信息，获得了与受试者能力相符的同意（赞同）。</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如果受试者在研究过程中具备了给予知情同意的能力，则必须获得其对继续参加研究的同意。</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作为一般规则，潜在受试者拒绝参加研究必须得到尊重，除非在特殊情况下，参加</w:t>
      </w:r>
      <w:r>
        <w:rPr>
          <w:rFonts w:ascii="宋体" w:hAnsi="宋体" w:cs="宋体" w:hint="eastAsia"/>
          <w:szCs w:val="21"/>
        </w:rPr>
        <w:lastRenderedPageBreak/>
        <w:t>研究被认为是无能力给予知情同意的个人可获得的最佳医疗选择。</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如果受试者在完全有能力给予知情同意的情况下做出参加研究书面的预先指示，则应遵守该指示。</w:t>
      </w:r>
    </w:p>
    <w:p w:rsidR="00D31FE6" w:rsidRDefault="00AA4E61" w:rsidP="00AA4E61">
      <w:pPr>
        <w:pStyle w:val="a4"/>
        <w:spacing w:line="300" w:lineRule="auto"/>
        <w:ind w:left="435" w:firstLineChars="0" w:firstLine="0"/>
        <w:rPr>
          <w:rFonts w:ascii="宋体" w:hAnsi="宋体" w:cs="宋体"/>
          <w:szCs w:val="21"/>
        </w:rPr>
      </w:pPr>
      <w:r>
        <w:rPr>
          <w:rFonts w:ascii="宋体" w:hAnsi="宋体" w:cs="宋体" w:hint="eastAsia"/>
          <w:szCs w:val="21"/>
        </w:rPr>
        <w:t>风险可以接受的条件：</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对无知情同意能力的成人具有潜在获益的研究干预或程序：</w:t>
      </w:r>
    </w:p>
    <w:p w:rsidR="00D31FE6" w:rsidRDefault="00AA4E61" w:rsidP="00AA4E61">
      <w:pPr>
        <w:pStyle w:val="a4"/>
        <w:numPr>
          <w:ilvl w:val="0"/>
          <w:numId w:val="6"/>
        </w:numPr>
        <w:spacing w:line="300" w:lineRule="auto"/>
        <w:ind w:firstLineChars="0"/>
      </w:pPr>
      <w:r>
        <w:rPr>
          <w:rFonts w:hint="eastAsia"/>
        </w:rPr>
        <w:t>风险必须最小化。</w:t>
      </w:r>
    </w:p>
    <w:p w:rsidR="00D31FE6" w:rsidRDefault="00AA4E61" w:rsidP="00AA4E61">
      <w:pPr>
        <w:pStyle w:val="a4"/>
        <w:numPr>
          <w:ilvl w:val="0"/>
          <w:numId w:val="6"/>
        </w:numPr>
        <w:spacing w:line="300" w:lineRule="auto"/>
        <w:ind w:firstLineChars="0"/>
      </w:pPr>
      <w:r>
        <w:rPr>
          <w:rFonts w:hint="eastAsia"/>
        </w:rPr>
        <w:t>预期的潜在个人获益应当超过风险。</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对无知情同意能力的成人没有潜在个人获益的研究干预或程序：</w:t>
      </w:r>
    </w:p>
    <w:p w:rsidR="00D31FE6" w:rsidRDefault="00AA4E61" w:rsidP="00AA4E61">
      <w:pPr>
        <w:pStyle w:val="a4"/>
        <w:numPr>
          <w:ilvl w:val="0"/>
          <w:numId w:val="6"/>
        </w:numPr>
        <w:spacing w:line="300" w:lineRule="auto"/>
        <w:ind w:firstLineChars="0"/>
      </w:pPr>
      <w:r>
        <w:rPr>
          <w:rFonts w:hint="eastAsia"/>
        </w:rPr>
        <w:t>如果研究干预和程序的目标疾病人群包括无知情同意能力的人和具有知情同意能力的人，应当首先在具有知情同意能力的人群中研究该干预和程序，除非如果没有无知情同意能力者参加就无法获得所需的数据；并且，</w:t>
      </w:r>
    </w:p>
    <w:p w:rsidR="00D31FE6" w:rsidRDefault="00AA4E61" w:rsidP="00AA4E61">
      <w:pPr>
        <w:pStyle w:val="a4"/>
        <w:numPr>
          <w:ilvl w:val="0"/>
          <w:numId w:val="6"/>
        </w:numPr>
        <w:spacing w:line="300" w:lineRule="auto"/>
        <w:ind w:firstLineChars="0"/>
      </w:pPr>
      <w:r>
        <w:rPr>
          <w:rFonts w:hint="eastAsia"/>
        </w:rPr>
        <w:t>今风险必须最小化，且风险程度不得超过最低风险。当此类研究的干预和程序的社会价值是令人信服的，并且研究不能在具有知情同意能力者中进行，伦理委员会可以允许风险稍高于最低风险。</w:t>
      </w:r>
    </w:p>
    <w:p w:rsidR="00D31FE6" w:rsidRDefault="00AA4E61" w:rsidP="00AA4E61">
      <w:pPr>
        <w:pStyle w:val="a4"/>
        <w:spacing w:line="300" w:lineRule="auto"/>
        <w:rPr>
          <w:rFonts w:ascii="宋体" w:hAnsi="宋体" w:cs="宋体"/>
          <w:szCs w:val="21"/>
        </w:rPr>
      </w:pPr>
      <w:r>
        <w:rPr>
          <w:rFonts w:ascii="宋体" w:hAnsi="宋体" w:cs="宋体" w:hint="eastAsia"/>
          <w:szCs w:val="21"/>
        </w:rPr>
        <w:t>举例说明：</w:t>
      </w:r>
    </w:p>
    <w:p w:rsidR="00D31FE6" w:rsidRDefault="00AA4E61" w:rsidP="00AA4E61">
      <w:pPr>
        <w:pStyle w:val="a4"/>
        <w:spacing w:line="300" w:lineRule="auto"/>
        <w:rPr>
          <w:rFonts w:ascii="宋体" w:hAnsi="宋体" w:cs="宋体"/>
          <w:szCs w:val="21"/>
        </w:rPr>
      </w:pPr>
      <w:r>
        <w:rPr>
          <w:rFonts w:ascii="宋体" w:hAnsi="宋体" w:cs="宋体" w:hint="eastAsia"/>
          <w:szCs w:val="21"/>
        </w:rPr>
        <w:t>如何判断风险稍高于最低风险：稍高于最低风险没有准确的定义，应当确保风险的增量仅仅是在最低风险临界值上"稍有增加“，并经理性的判断是可以接受的。伦理委员会判断稍高于最低风险应当仔细关注研究的背景，根据他们所审查项目的具体情况，判断最低风险的稍有增加的意义。</w:t>
      </w:r>
    </w:p>
    <w:p w:rsidR="006856CD" w:rsidRDefault="006856CD" w:rsidP="00AA4E61">
      <w:pPr>
        <w:pStyle w:val="a4"/>
        <w:spacing w:line="300" w:lineRule="auto"/>
        <w:rPr>
          <w:rFonts w:ascii="宋体" w:hAnsi="宋体" w:cs="宋体"/>
          <w:szCs w:val="21"/>
        </w:rPr>
      </w:pPr>
    </w:p>
    <w:p w:rsidR="00D31FE6" w:rsidRPr="006856CD" w:rsidRDefault="00AA4E61" w:rsidP="006856CD">
      <w:pPr>
        <w:pStyle w:val="a4"/>
        <w:spacing w:line="300" w:lineRule="auto"/>
        <w:rPr>
          <w:rFonts w:ascii="黑体" w:eastAsia="黑体" w:hAnsi="黑体" w:cs="宋体"/>
          <w:bCs/>
          <w:szCs w:val="21"/>
        </w:rPr>
      </w:pPr>
      <w:r w:rsidRPr="006856CD">
        <w:rPr>
          <w:rFonts w:ascii="黑体" w:eastAsia="黑体" w:hAnsi="黑体" w:cs="宋体" w:hint="eastAsia"/>
          <w:bCs/>
          <w:szCs w:val="21"/>
        </w:rPr>
        <w:t>3.涉及儿童和青少年研究的附加保护</w:t>
      </w:r>
    </w:p>
    <w:p w:rsidR="00D31FE6" w:rsidRDefault="00AA4E61" w:rsidP="00AA4E61">
      <w:pPr>
        <w:pStyle w:val="a4"/>
        <w:spacing w:line="300" w:lineRule="auto"/>
        <w:rPr>
          <w:rFonts w:ascii="宋体" w:hAnsi="宋体" w:cs="宋体"/>
          <w:szCs w:val="21"/>
        </w:rPr>
      </w:pPr>
      <w:r>
        <w:rPr>
          <w:rFonts w:ascii="宋体" w:hAnsi="宋体" w:cs="宋体" w:hint="eastAsia"/>
          <w:szCs w:val="21"/>
        </w:rPr>
        <w:t>知情同意：</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儿童或青少年的父母或监护人已给予许可；并且，提供足够的、根据儿童或青少年发育程度定制的研究信息之后，获得与儿童或青少年能力相符的同意（赞同）。</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如果未成年人在研究期间达到法定成人年龄，应当获得他们对继续参加研究的同意。</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作为一般规则，儿童或青少年拒绝参加或拒绝继续参加研究必须得到尊重，除非在特殊情况下，参加研究被认为是儿童或青少年的最佳医疗选择。</w:t>
      </w:r>
    </w:p>
    <w:p w:rsidR="00D31FE6" w:rsidRDefault="00AA4E61" w:rsidP="00AA4E61">
      <w:pPr>
        <w:pStyle w:val="a4"/>
        <w:spacing w:line="300" w:lineRule="auto"/>
        <w:rPr>
          <w:rFonts w:ascii="宋体" w:hAnsi="宋体" w:cs="宋体"/>
          <w:szCs w:val="21"/>
        </w:rPr>
      </w:pPr>
      <w:r>
        <w:rPr>
          <w:rFonts w:ascii="宋体" w:hAnsi="宋体" w:cs="宋体" w:hint="eastAsia"/>
          <w:szCs w:val="21"/>
        </w:rPr>
        <w:t>风险可以接受的条件：</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对儿童或青少年具有潜在获益的研究干预或程序：</w:t>
      </w:r>
    </w:p>
    <w:p w:rsidR="00D31FE6" w:rsidRDefault="00AA4E61" w:rsidP="00AA4E61">
      <w:pPr>
        <w:pStyle w:val="a4"/>
        <w:numPr>
          <w:ilvl w:val="0"/>
          <w:numId w:val="6"/>
        </w:numPr>
        <w:spacing w:line="300" w:lineRule="auto"/>
        <w:ind w:firstLineChars="0"/>
      </w:pPr>
      <w:r>
        <w:rPr>
          <w:rFonts w:hint="eastAsia"/>
        </w:rPr>
        <w:t>风险必须最小化。</w:t>
      </w:r>
    </w:p>
    <w:p w:rsidR="00D31FE6" w:rsidRDefault="00AA4E61" w:rsidP="00AA4E61">
      <w:pPr>
        <w:pStyle w:val="a4"/>
        <w:numPr>
          <w:ilvl w:val="0"/>
          <w:numId w:val="6"/>
        </w:numPr>
        <w:spacing w:line="300" w:lineRule="auto"/>
        <w:ind w:firstLineChars="0"/>
      </w:pPr>
      <w:r>
        <w:rPr>
          <w:rFonts w:hint="eastAsia"/>
        </w:rPr>
        <w:t>预期的潜在个人获益应当超过风险。</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对儿童或青少年没有潜在个人获益的研究干预或程序：</w:t>
      </w:r>
    </w:p>
    <w:p w:rsidR="00D31FE6" w:rsidRDefault="00AA4E61" w:rsidP="00AA4E61">
      <w:pPr>
        <w:pStyle w:val="a4"/>
        <w:numPr>
          <w:ilvl w:val="0"/>
          <w:numId w:val="6"/>
        </w:numPr>
        <w:spacing w:line="300" w:lineRule="auto"/>
        <w:ind w:firstLineChars="0"/>
      </w:pPr>
      <w:r>
        <w:rPr>
          <w:rFonts w:hint="eastAsia"/>
        </w:rPr>
        <w:t>如果研究干预和程序的目标疾病人群包括成人以及儿童和青少年，应当首先在成年人中研究该干预和程序，除非如果没有儿童或青少年参加就无法获得所需的数据；并且，</w:t>
      </w:r>
    </w:p>
    <w:p w:rsidR="00D31FE6" w:rsidRDefault="00AA4E61" w:rsidP="00AA4E61">
      <w:pPr>
        <w:pStyle w:val="a4"/>
        <w:numPr>
          <w:ilvl w:val="0"/>
          <w:numId w:val="6"/>
        </w:numPr>
        <w:spacing w:line="300" w:lineRule="auto"/>
        <w:ind w:firstLineChars="0"/>
      </w:pPr>
      <w:r>
        <w:rPr>
          <w:rFonts w:hint="eastAsia"/>
        </w:rPr>
        <w:t>风险必须最小化，且风险程度不得超过最低风险。当此类研究的干预和程序的</w:t>
      </w:r>
      <w:r>
        <w:rPr>
          <w:rFonts w:hint="eastAsia"/>
        </w:rPr>
        <w:lastRenderedPageBreak/>
        <w:t>社会价值是令人信服的，并且研究不能在成人中进行，伦理委员会可以允许风险稍高于最低风险。</w:t>
      </w:r>
    </w:p>
    <w:p w:rsidR="00D31FE6" w:rsidRDefault="00D31FE6" w:rsidP="00AA4E61">
      <w:pPr>
        <w:pStyle w:val="a4"/>
        <w:spacing w:line="300" w:lineRule="auto"/>
        <w:ind w:firstLineChars="0" w:firstLine="0"/>
      </w:pPr>
    </w:p>
    <w:p w:rsidR="00D31FE6" w:rsidRPr="006856CD" w:rsidRDefault="00AA4E61" w:rsidP="00AA4E61">
      <w:pPr>
        <w:pStyle w:val="a4"/>
        <w:spacing w:line="300" w:lineRule="auto"/>
        <w:ind w:left="435" w:firstLineChars="0" w:firstLine="0"/>
        <w:rPr>
          <w:rFonts w:ascii="黑体" w:eastAsia="黑体" w:hAnsi="黑体" w:cs="宋体"/>
          <w:bCs/>
          <w:szCs w:val="21"/>
        </w:rPr>
      </w:pPr>
      <w:r w:rsidRPr="006856CD">
        <w:rPr>
          <w:rFonts w:ascii="黑体" w:eastAsia="黑体" w:hAnsi="黑体" w:cs="宋体" w:hint="eastAsia"/>
          <w:bCs/>
          <w:szCs w:val="21"/>
        </w:rPr>
        <w:t>4.妇女作为研究受试者</w:t>
      </w:r>
    </w:p>
    <w:p w:rsidR="00D31FE6" w:rsidRDefault="00AA4E61" w:rsidP="00AA4E61">
      <w:pPr>
        <w:pStyle w:val="a4"/>
        <w:spacing w:line="300" w:lineRule="auto"/>
        <w:ind w:left="435" w:firstLineChars="0" w:firstLine="0"/>
        <w:rPr>
          <w:rFonts w:ascii="宋体" w:hAnsi="宋体" w:cs="宋体"/>
          <w:szCs w:val="21"/>
        </w:rPr>
      </w:pPr>
      <w:r>
        <w:rPr>
          <w:rFonts w:ascii="宋体" w:hAnsi="宋体" w:cs="宋体" w:hint="eastAsia"/>
          <w:szCs w:val="21"/>
        </w:rPr>
        <w:t>知情同意：</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在某些社会文化状态下，缺乏对妇女自主权的尊重，例如妇女参与研究需要得到配偶的授权。但是，在任何情况下都不能以他人的同意取代妇女个人的知情同意。妇女必须有足够的时间和适当的环境来决定是否参与研究。</w:t>
      </w:r>
    </w:p>
    <w:p w:rsidR="00D31FE6" w:rsidRDefault="00AA4E61" w:rsidP="00AA4E61">
      <w:pPr>
        <w:pStyle w:val="a4"/>
        <w:spacing w:line="300" w:lineRule="auto"/>
        <w:ind w:left="435" w:firstLineChars="0" w:firstLine="0"/>
        <w:rPr>
          <w:rFonts w:ascii="宋体" w:hAnsi="宋体" w:cs="宋体"/>
          <w:szCs w:val="21"/>
        </w:rPr>
      </w:pPr>
      <w:r>
        <w:rPr>
          <w:rFonts w:ascii="宋体" w:hAnsi="宋体" w:cs="宋体" w:hint="eastAsia"/>
          <w:szCs w:val="21"/>
        </w:rPr>
        <w:t>风险控制：</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纳入育龄妇女的研究</w:t>
      </w:r>
    </w:p>
    <w:p w:rsidR="00D31FE6" w:rsidRDefault="00AA4E61" w:rsidP="00AA4E61">
      <w:pPr>
        <w:pStyle w:val="a4"/>
        <w:numPr>
          <w:ilvl w:val="0"/>
          <w:numId w:val="6"/>
        </w:numPr>
        <w:spacing w:line="300" w:lineRule="auto"/>
        <w:ind w:firstLineChars="0"/>
      </w:pPr>
      <w:r>
        <w:rPr>
          <w:rFonts w:hint="eastAsia"/>
        </w:rPr>
        <w:t>必须事先告知育龄妇女，如果她们在参加研究期间怀孕，对胎儿可能存在的风险。</w:t>
      </w:r>
    </w:p>
    <w:p w:rsidR="00D31FE6" w:rsidRDefault="00AA4E61" w:rsidP="00AA4E61">
      <w:pPr>
        <w:pStyle w:val="a4"/>
        <w:numPr>
          <w:ilvl w:val="0"/>
          <w:numId w:val="6"/>
        </w:numPr>
        <w:spacing w:line="300" w:lineRule="auto"/>
        <w:ind w:firstLineChars="0"/>
      </w:pPr>
      <w:r>
        <w:rPr>
          <w:rFonts w:hint="eastAsia"/>
        </w:rPr>
        <w:t>已知某种药物或生物制品具有致突变性或致畸性：应当确保育龄妇女接受干预之前经过妊娠试验，可以获得有效的避孕方法，以及安全合法的人工流产保障。</w:t>
      </w:r>
    </w:p>
    <w:p w:rsidR="00D31FE6" w:rsidRDefault="00AA4E61" w:rsidP="00AA4E61">
      <w:pPr>
        <w:pStyle w:val="a4"/>
        <w:numPr>
          <w:ilvl w:val="0"/>
          <w:numId w:val="6"/>
        </w:numPr>
        <w:spacing w:line="300" w:lineRule="auto"/>
        <w:ind w:firstLineChars="0"/>
      </w:pPr>
      <w:r>
        <w:rPr>
          <w:rFonts w:hint="eastAsia"/>
        </w:rPr>
        <w:t>研究期间怀孕</w:t>
      </w:r>
    </w:p>
    <w:p w:rsidR="00D31FE6" w:rsidRDefault="00AA4E61" w:rsidP="00AA4E61">
      <w:pPr>
        <w:pStyle w:val="a4"/>
        <w:numPr>
          <w:ilvl w:val="0"/>
          <w:numId w:val="6"/>
        </w:numPr>
        <w:spacing w:line="300" w:lineRule="auto"/>
        <w:ind w:firstLineChars="0"/>
      </w:pPr>
      <w:r>
        <w:rPr>
          <w:rFonts w:hint="eastAsia"/>
        </w:rPr>
        <w:t>已知某种药物或生物制品具有致突变性或致畸性：知情同意应当告知，如果意外怀孕，必须退出研究，并对其在怀孕和分娩期间进行跟踪随访和提供护理。同时，必须为胎儿提供诊断性检查，如果发现胎儿异常，孕妇希望流产，则可为其安排流产。</w:t>
      </w:r>
    </w:p>
    <w:p w:rsidR="00D31FE6" w:rsidRDefault="00AA4E61" w:rsidP="00AA4E61">
      <w:pPr>
        <w:pStyle w:val="a4"/>
        <w:numPr>
          <w:ilvl w:val="0"/>
          <w:numId w:val="6"/>
        </w:numPr>
        <w:spacing w:line="300" w:lineRule="auto"/>
        <w:ind w:firstLineChars="0"/>
      </w:pPr>
      <w:r>
        <w:rPr>
          <w:rFonts w:hint="eastAsia"/>
        </w:rPr>
        <w:t>今如果没有证据表明研究干预对胎儿有潜在风险，不应机械地将意外怀孕的妇女从研究中退出，而应向其提供继续参加研究还是退出参加研究的选择。如果女性选择继续参加研究，研究人员和申办者必须提供足够的监测和支持。在某些情况下，合适的做法是让妇女留在研究中进行安全性监测，但不再服用研究药物。</w:t>
      </w:r>
    </w:p>
    <w:p w:rsidR="00D31FE6" w:rsidRPr="006856CD" w:rsidRDefault="00D31FE6" w:rsidP="00AA4E61">
      <w:pPr>
        <w:pStyle w:val="a4"/>
        <w:spacing w:line="300" w:lineRule="auto"/>
        <w:ind w:left="840" w:firstLineChars="0" w:firstLine="0"/>
        <w:rPr>
          <w:rFonts w:ascii="黑体" w:eastAsia="黑体" w:hAnsi="黑体"/>
        </w:rPr>
      </w:pPr>
    </w:p>
    <w:p w:rsidR="00D31FE6" w:rsidRPr="006856CD" w:rsidRDefault="00AA4E61" w:rsidP="006856CD">
      <w:pPr>
        <w:pStyle w:val="a4"/>
        <w:spacing w:line="300" w:lineRule="auto"/>
        <w:rPr>
          <w:rFonts w:ascii="黑体" w:eastAsia="黑体" w:hAnsi="黑体" w:cs="宋体"/>
          <w:bCs/>
          <w:szCs w:val="21"/>
        </w:rPr>
      </w:pPr>
      <w:r w:rsidRPr="006856CD">
        <w:rPr>
          <w:rFonts w:ascii="黑体" w:eastAsia="黑体" w:hAnsi="黑体" w:cs="宋体" w:hint="eastAsia"/>
          <w:bCs/>
          <w:szCs w:val="21"/>
        </w:rPr>
        <w:t>5.孕妇和哺乳妇女作为研究受试者</w:t>
      </w:r>
    </w:p>
    <w:p w:rsidR="00D31FE6" w:rsidRDefault="00AA4E61" w:rsidP="00AA4E61">
      <w:pPr>
        <w:pStyle w:val="a4"/>
        <w:spacing w:line="300" w:lineRule="auto"/>
        <w:rPr>
          <w:rFonts w:ascii="宋体" w:hAnsi="宋体" w:cs="宋体"/>
          <w:szCs w:val="21"/>
        </w:rPr>
      </w:pPr>
      <w:r>
        <w:rPr>
          <w:rFonts w:ascii="宋体" w:hAnsi="宋体" w:cs="宋体" w:hint="eastAsia"/>
          <w:szCs w:val="21"/>
        </w:rPr>
        <w:t>知情同意：</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告知研究给她们自身、妊娠、胎儿及其后代带来的风险。</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告知所采取的潜在个人获益最大化和风险最小化的措施。</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告知有关风险的证据可能是未知的或有争议的，而且通常很难对胎儿或婴儿的异常确定因果关系。</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在任何情况下，不得以其他人的许可取代孕妇或哺乳妇女自己的知情同意决定。</w:t>
      </w:r>
    </w:p>
    <w:p w:rsidR="00D31FE6" w:rsidRDefault="00AA4E61" w:rsidP="00AA4E61">
      <w:pPr>
        <w:pStyle w:val="a4"/>
        <w:spacing w:line="300" w:lineRule="auto"/>
        <w:ind w:left="435" w:firstLineChars="0" w:firstLine="0"/>
        <w:rPr>
          <w:rFonts w:ascii="宋体" w:hAnsi="宋体" w:cs="宋体"/>
          <w:szCs w:val="21"/>
        </w:rPr>
      </w:pPr>
      <w:r>
        <w:rPr>
          <w:rFonts w:ascii="宋体" w:hAnsi="宋体" w:cs="宋体" w:hint="eastAsia"/>
          <w:szCs w:val="21"/>
        </w:rPr>
        <w:t>风险可以接受的条件：</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t>对孕妇、哺乳妇女、胎儿或婴儿具有潜在获益的研究干预或程序：</w:t>
      </w:r>
    </w:p>
    <w:p w:rsidR="00D31FE6" w:rsidRDefault="00AA4E61" w:rsidP="00AA4E61">
      <w:pPr>
        <w:pStyle w:val="a4"/>
        <w:numPr>
          <w:ilvl w:val="0"/>
          <w:numId w:val="6"/>
        </w:numPr>
        <w:spacing w:line="300" w:lineRule="auto"/>
        <w:ind w:firstLineChars="0"/>
      </w:pPr>
      <w:r>
        <w:rPr>
          <w:rFonts w:hint="eastAsia"/>
        </w:rPr>
        <w:t>今风险必须最小化。</w:t>
      </w:r>
    </w:p>
    <w:p w:rsidR="00D31FE6" w:rsidRDefault="00AA4E61" w:rsidP="00AA4E61">
      <w:pPr>
        <w:pStyle w:val="a4"/>
        <w:numPr>
          <w:ilvl w:val="0"/>
          <w:numId w:val="6"/>
        </w:numPr>
        <w:spacing w:line="300" w:lineRule="auto"/>
        <w:ind w:firstLineChars="0"/>
      </w:pPr>
      <w:r>
        <w:rPr>
          <w:rFonts w:hint="eastAsia"/>
        </w:rPr>
        <w:t>今预期的潜在个人获益应当超过风险。</w:t>
      </w:r>
    </w:p>
    <w:p w:rsidR="00D31FE6" w:rsidRDefault="00AA4E61" w:rsidP="00AA4E61">
      <w:pPr>
        <w:pStyle w:val="a4"/>
        <w:numPr>
          <w:ilvl w:val="0"/>
          <w:numId w:val="4"/>
        </w:numPr>
        <w:spacing w:line="300" w:lineRule="auto"/>
        <w:ind w:firstLineChars="0"/>
        <w:rPr>
          <w:rFonts w:ascii="宋体" w:hAnsi="宋体" w:cs="宋体"/>
          <w:szCs w:val="21"/>
        </w:rPr>
      </w:pPr>
      <w:r>
        <w:rPr>
          <w:rFonts w:ascii="宋体" w:hAnsi="宋体" w:cs="宋体" w:hint="eastAsia"/>
          <w:szCs w:val="21"/>
        </w:rPr>
        <w:lastRenderedPageBreak/>
        <w:t>对孕妇和哺乳妇女没有潜在个人获益的研究干预或程序：</w:t>
      </w:r>
    </w:p>
    <w:p w:rsidR="00D31FE6" w:rsidRDefault="00AA4E61" w:rsidP="00AA4E61">
      <w:pPr>
        <w:pStyle w:val="a4"/>
        <w:numPr>
          <w:ilvl w:val="0"/>
          <w:numId w:val="6"/>
        </w:numPr>
        <w:spacing w:line="300" w:lineRule="auto"/>
        <w:ind w:firstLineChars="0"/>
      </w:pPr>
      <w:r>
        <w:rPr>
          <w:rFonts w:hint="eastAsia"/>
        </w:rPr>
        <w:t>今研究目的是获得孕妇、哺乳妇女、胎儿或婴儿特定健康需求的知识；并且，</w:t>
      </w:r>
    </w:p>
    <w:p w:rsidR="00D31FE6" w:rsidRDefault="00AA4E61" w:rsidP="00AA4E61">
      <w:pPr>
        <w:pStyle w:val="a4"/>
        <w:numPr>
          <w:ilvl w:val="0"/>
          <w:numId w:val="6"/>
        </w:numPr>
        <w:spacing w:line="300" w:lineRule="auto"/>
        <w:ind w:firstLineChars="0"/>
      </w:pPr>
      <w:r>
        <w:rPr>
          <w:rFonts w:hint="eastAsia"/>
        </w:rPr>
        <w:t>今风险必须最小化，且风险程度不得超过最低风险。当涉及孕妇、哺乳妇女、胎儿或婴儿的研究的社会价值是令人信服的，并且研究不能在非妊娠或非母乳喂养的妇女中进行，伦理委员会可以允许风险稍高于最低风险。</w:t>
      </w:r>
    </w:p>
    <w:p w:rsidR="00D31FE6" w:rsidRDefault="00AA4E61" w:rsidP="00AA4E61">
      <w:pPr>
        <w:pStyle w:val="a4"/>
        <w:spacing w:line="300" w:lineRule="auto"/>
        <w:ind w:left="435" w:firstLineChars="0" w:firstLine="0"/>
        <w:rPr>
          <w:rFonts w:ascii="宋体" w:hAnsi="宋体" w:cs="宋体"/>
          <w:szCs w:val="21"/>
        </w:rPr>
      </w:pPr>
      <w:r>
        <w:rPr>
          <w:rFonts w:ascii="宋体" w:hAnsi="宋体" w:cs="宋体" w:hint="eastAsia"/>
          <w:szCs w:val="21"/>
        </w:rPr>
        <w:t>举例说明：</w:t>
      </w:r>
    </w:p>
    <w:p w:rsidR="00D31FE6" w:rsidRDefault="00AA4E61" w:rsidP="00AA4E61">
      <w:pPr>
        <w:pStyle w:val="a4"/>
        <w:spacing w:line="300" w:lineRule="auto"/>
        <w:rPr>
          <w:rFonts w:ascii="宋体" w:hAnsi="宋体" w:cs="宋体"/>
          <w:szCs w:val="21"/>
        </w:rPr>
      </w:pPr>
      <w:r>
        <w:rPr>
          <w:rFonts w:ascii="宋体" w:hAnsi="宋体" w:cs="宋体" w:hint="eastAsia"/>
          <w:szCs w:val="21"/>
        </w:rPr>
        <w:t>风险的复杂性：孕妇和哺乳期妇女参与研究是一个复杂的问题，研究可能给胎儿和孕妇本身带来风险，或可能给哺乳期婴儿构成风险。因此，必须对临床前妊娠动物模型研究，非孕妇的研究，回顾性观察研究和妊娠登记中所获得的最佳数据仔细审查考量之后，才能启动涉及孕妇和哺乳期妇女的研究。</w:t>
      </w:r>
    </w:p>
    <w:p w:rsidR="00D31FE6" w:rsidRDefault="00D31FE6" w:rsidP="00AA4E61">
      <w:pPr>
        <w:pStyle w:val="a4"/>
        <w:spacing w:line="300" w:lineRule="auto"/>
        <w:ind w:left="435" w:firstLineChars="0" w:firstLine="0"/>
        <w:rPr>
          <w:rFonts w:ascii="宋体" w:hAnsi="宋体" w:cs="宋体"/>
          <w:szCs w:val="21"/>
        </w:rPr>
      </w:pPr>
    </w:p>
    <w:p w:rsidR="00D31FE6" w:rsidRPr="006856CD" w:rsidRDefault="00AA4E61" w:rsidP="00AA4E61">
      <w:pPr>
        <w:pStyle w:val="a4"/>
        <w:spacing w:line="300" w:lineRule="auto"/>
        <w:ind w:left="435" w:firstLineChars="0" w:firstLine="0"/>
        <w:rPr>
          <w:rFonts w:ascii="黑体" w:eastAsia="黑体" w:hAnsi="黑体" w:cs="宋体"/>
          <w:bCs/>
          <w:szCs w:val="21"/>
        </w:rPr>
      </w:pPr>
      <w:r w:rsidRPr="006856CD">
        <w:rPr>
          <w:rFonts w:ascii="黑体" w:eastAsia="黑体" w:hAnsi="黑体" w:cs="宋体" w:hint="eastAsia"/>
          <w:bCs/>
          <w:szCs w:val="21"/>
        </w:rPr>
        <w:t>6.紧急情况下，预计有许多患者将没有能力给予同意的研究</w:t>
      </w:r>
    </w:p>
    <w:p w:rsidR="00D31FE6" w:rsidRDefault="00AA4E61" w:rsidP="00AA4E61">
      <w:pPr>
        <w:pStyle w:val="a4"/>
        <w:spacing w:line="300" w:lineRule="auto"/>
        <w:rPr>
          <w:rFonts w:ascii="宋体" w:hAnsi="宋体" w:cs="宋体"/>
          <w:szCs w:val="21"/>
        </w:rPr>
      </w:pPr>
      <w:r>
        <w:rPr>
          <w:rFonts w:ascii="宋体" w:hAnsi="宋体" w:cs="宋体" w:hint="eastAsia"/>
          <w:szCs w:val="21"/>
        </w:rPr>
        <w:t>突然发生的疾病状况使得患者没有能力给予知情同意，但有必要在疾病发作后尽早进行研究干预，以评价研究干预的效果。此类研究应当获得患者的监护人的知情同意</w:t>
      </w:r>
      <w:bookmarkStart w:id="0" w:name="_GoBack"/>
      <w:bookmarkEnd w:id="0"/>
      <w:r>
        <w:rPr>
          <w:rFonts w:ascii="宋体" w:hAnsi="宋体" w:cs="宋体" w:hint="eastAsia"/>
          <w:szCs w:val="21"/>
        </w:rPr>
        <w:t>。如果监护人不在场，根据我国的执业医师法，不允许在未获得患者或其监护人知情同意的情况下将患者纳入研究。</w:t>
      </w:r>
    </w:p>
    <w:p w:rsidR="00D31FE6" w:rsidRDefault="00AA4E61" w:rsidP="00AA4E61">
      <w:pPr>
        <w:pStyle w:val="a4"/>
        <w:spacing w:line="300" w:lineRule="auto"/>
        <w:ind w:left="435" w:firstLineChars="0" w:firstLine="0"/>
        <w:rPr>
          <w:rFonts w:ascii="宋体" w:hAnsi="宋体" w:cs="宋体"/>
          <w:szCs w:val="21"/>
        </w:rPr>
      </w:pPr>
      <w:r>
        <w:rPr>
          <w:rFonts w:ascii="宋体" w:hAnsi="宋体" w:cs="宋体" w:hint="eastAsia"/>
          <w:szCs w:val="21"/>
        </w:rPr>
        <w:t>举例说明：</w:t>
      </w:r>
    </w:p>
    <w:p w:rsidR="00D31FE6" w:rsidRDefault="00AA4E61" w:rsidP="00AA4E61">
      <w:pPr>
        <w:pStyle w:val="a4"/>
        <w:spacing w:line="300" w:lineRule="auto"/>
        <w:rPr>
          <w:rFonts w:ascii="宋体" w:hAnsi="宋体" w:cs="宋体"/>
          <w:szCs w:val="21"/>
        </w:rPr>
      </w:pPr>
      <w:r>
        <w:rPr>
          <w:rFonts w:ascii="宋体" w:hAnsi="宋体" w:cs="宋体" w:hint="eastAsia"/>
          <w:szCs w:val="21"/>
        </w:rPr>
        <w:t>预嘱（事先同意）：某些导致意识不清的病症是周期性的，例如癫痫发作和嗜酒，如有可能，识别这些人群，最好在他们具有完全知情同意能力时与潜在受试者联系，并获得其同意在其未来丧失能力时参与研究。</w:t>
      </w:r>
    </w:p>
    <w:sectPr w:rsidR="00D31FE6" w:rsidSect="00640C00">
      <w:headerReference w:type="default" r:id="rId8"/>
      <w:footerReference w:type="default" r:id="rId9"/>
      <w:pgSz w:w="11906" w:h="16838"/>
      <w:pgMar w:top="567"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E9E" w:rsidRDefault="00BD7E9E" w:rsidP="00D31FE6">
      <w:r>
        <w:separator/>
      </w:r>
    </w:p>
  </w:endnote>
  <w:endnote w:type="continuationSeparator" w:id="1">
    <w:p w:rsidR="00BD7E9E" w:rsidRDefault="00BD7E9E" w:rsidP="00D31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2502"/>
      <w:docPartObj>
        <w:docPartGallery w:val="Page Numbers (Bottom of Page)"/>
        <w:docPartUnique/>
      </w:docPartObj>
    </w:sdtPr>
    <w:sdtContent>
      <w:p w:rsidR="008F1120" w:rsidRDefault="008F1120">
        <w:pPr>
          <w:pStyle w:val="a3"/>
          <w:jc w:val="center"/>
        </w:pPr>
        <w:fldSimple w:instr=" PAGE   \* MERGEFORMAT ">
          <w:r w:rsidRPr="008F1120">
            <w:rPr>
              <w:noProof/>
              <w:lang w:val="zh-CN"/>
            </w:rPr>
            <w:t>1</w:t>
          </w:r>
        </w:fldSimple>
      </w:p>
    </w:sdtContent>
  </w:sdt>
  <w:p w:rsidR="008F1120" w:rsidRDefault="008F112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E9E" w:rsidRDefault="00BD7E9E" w:rsidP="00D31FE6">
      <w:r>
        <w:separator/>
      </w:r>
    </w:p>
  </w:footnote>
  <w:footnote w:type="continuationSeparator" w:id="1">
    <w:p w:rsidR="00BD7E9E" w:rsidRDefault="00BD7E9E" w:rsidP="00D31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E61" w:rsidRDefault="009A0B63">
    <w:pPr>
      <w:pBdr>
        <w:bottom w:val="single" w:sz="4" w:space="0" w:color="auto"/>
      </w:pBdr>
      <w:jc w:val="center"/>
      <w:rPr>
        <w:sz w:val="18"/>
        <w:szCs w:val="18"/>
      </w:rPr>
    </w:pPr>
    <w:r>
      <w:rPr>
        <w:sz w:val="18"/>
        <w:szCs w:val="18"/>
      </w:rPr>
      <w:pict>
        <v:shapetype id="_x0000_t202" coordsize="21600,21600" o:spt="202" path="m,l,21600r21600,l21600,xe">
          <v:stroke joinstyle="miter"/>
          <v:path gradientshapeok="t" o:connecttype="rect"/>
        </v:shapetype>
        <v:shape id="_x0000_s1026" type="#_x0000_t202" style="position:absolute;left:0;text-align:left;margin-left:551.8pt;margin-top:-337.1pt;width:841.15pt;height:26.25pt;z-index:-251658752;mso-position-horizontal-relative:page;mso-position-vertical-relative:page" o:gfxdata="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5//EwNoAAAAPAQAADwAAAAAAAAABACAAAAAiAAAAZHJzL2Rv&#10;d25yZXYueG1sUEsBAhQAFAAAAAgAh07iQHUSaqXGAQAAjQMAAA4AAAAAAAAAAQAgAAAAKQEAAGRy&#10;cy9lMm9Eb2MueG1sUEsFBgAAAAAGAAYAWQEAAGEFAAAAAA==&#10;" filled="f" stroked="f">
          <v:textbox style="mso-fit-shape-to-text:t" inset="0,0,0,0">
            <w:txbxContent>
              <w:p w:rsidR="00AA4E61" w:rsidRDefault="00AA4E61">
                <w:pPr>
                  <w:pStyle w:val="40"/>
                  <w:shd w:val="clear" w:color="auto" w:fill="auto"/>
                  <w:tabs>
                    <w:tab w:val="right" w:pos="16823"/>
                  </w:tabs>
                  <w:spacing w:line="240" w:lineRule="auto"/>
                </w:pPr>
                <w:r>
                  <w:rPr>
                    <w:rStyle w:val="a7"/>
                  </w:rPr>
                  <w:t>涉及人的生物医学研宂伦理审查指南</w:t>
                </w:r>
                <w:r>
                  <w:rPr>
                    <w:rStyle w:val="a7"/>
                  </w:rPr>
                  <w:tab/>
                </w:r>
                <w:r w:rsidR="009A0B63" w:rsidRPr="009A0B63">
                  <w:fldChar w:fldCharType="begin"/>
                </w:r>
                <w:r>
                  <w:instrText xml:space="preserve"> PAGE \* MERGEFORMAT </w:instrText>
                </w:r>
                <w:r w:rsidR="009A0B63" w:rsidRPr="009A0B63">
                  <w:fldChar w:fldCharType="separate"/>
                </w:r>
                <w:r w:rsidR="008F1120" w:rsidRPr="008F1120">
                  <w:rPr>
                    <w:rStyle w:val="ArialUnicodeMS0"/>
                    <w:noProof/>
                  </w:rPr>
                  <w:t>1</w:t>
                </w:r>
                <w:r w:rsidR="009A0B63">
                  <w:rPr>
                    <w:rStyle w:val="ArialUnicodeMS0"/>
                  </w:rPr>
                  <w:fldChar w:fldCharType="end"/>
                </w:r>
              </w:p>
            </w:txbxContent>
          </v:textbox>
          <w10:wrap anchorx="page" anchory="page"/>
        </v:shape>
      </w:pict>
    </w:r>
    <w:r w:rsidR="00AA4E61">
      <w:rPr>
        <w:rFonts w:hint="eastAsia"/>
        <w:sz w:val="18"/>
        <w:szCs w:val="18"/>
      </w:rPr>
      <w:t>涉及人的生物医学研究伦理审查指南</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F045C6"/>
    <w:multiLevelType w:val="singleLevel"/>
    <w:tmpl w:val="F5F045C6"/>
    <w:lvl w:ilvl="0">
      <w:start w:val="4"/>
      <w:numFmt w:val="chineseCounting"/>
      <w:suff w:val="nothing"/>
      <w:lvlText w:val="%1、"/>
      <w:lvlJc w:val="left"/>
      <w:pPr>
        <w:ind w:left="420" w:firstLine="0"/>
      </w:pPr>
      <w:rPr>
        <w:rFonts w:hint="eastAsia"/>
      </w:rPr>
    </w:lvl>
  </w:abstractNum>
  <w:abstractNum w:abstractNumId="1">
    <w:nsid w:val="416A521C"/>
    <w:multiLevelType w:val="multilevel"/>
    <w:tmpl w:val="416A521C"/>
    <w:lvl w:ilvl="0">
      <w:start w:val="1"/>
      <w:numFmt w:val="bullet"/>
      <w:lvlText w:val=""/>
      <w:lvlJc w:val="left"/>
      <w:pPr>
        <w:ind w:left="855" w:hanging="420"/>
      </w:pPr>
      <w:rPr>
        <w:rFonts w:ascii="Wingdings" w:hAnsi="Wingdings" w:hint="default"/>
      </w:rPr>
    </w:lvl>
    <w:lvl w:ilvl="1">
      <w:start w:val="1"/>
      <w:numFmt w:val="bullet"/>
      <w:lvlText w:val=""/>
      <w:lvlJc w:val="left"/>
      <w:pPr>
        <w:ind w:left="1275" w:hanging="420"/>
      </w:pPr>
      <w:rPr>
        <w:rFonts w:ascii="Wingdings" w:hAnsi="Wingdings" w:hint="default"/>
      </w:rPr>
    </w:lvl>
    <w:lvl w:ilvl="2">
      <w:start w:val="1"/>
      <w:numFmt w:val="bullet"/>
      <w:lvlText w:val=""/>
      <w:lvlJc w:val="left"/>
      <w:pPr>
        <w:ind w:left="1695" w:hanging="420"/>
      </w:pPr>
      <w:rPr>
        <w:rFonts w:ascii="Wingdings" w:hAnsi="Wingdings" w:hint="default"/>
      </w:rPr>
    </w:lvl>
    <w:lvl w:ilvl="3">
      <w:start w:val="1"/>
      <w:numFmt w:val="bullet"/>
      <w:lvlText w:val=""/>
      <w:lvlJc w:val="left"/>
      <w:pPr>
        <w:ind w:left="2115" w:hanging="420"/>
      </w:pPr>
      <w:rPr>
        <w:rFonts w:ascii="Wingdings" w:hAnsi="Wingdings" w:hint="default"/>
      </w:rPr>
    </w:lvl>
    <w:lvl w:ilvl="4">
      <w:start w:val="1"/>
      <w:numFmt w:val="bullet"/>
      <w:lvlText w:val=""/>
      <w:lvlJc w:val="left"/>
      <w:pPr>
        <w:ind w:left="2535" w:hanging="420"/>
      </w:pPr>
      <w:rPr>
        <w:rFonts w:ascii="Wingdings" w:hAnsi="Wingdings" w:hint="default"/>
      </w:rPr>
    </w:lvl>
    <w:lvl w:ilvl="5">
      <w:start w:val="1"/>
      <w:numFmt w:val="bullet"/>
      <w:lvlText w:val=""/>
      <w:lvlJc w:val="left"/>
      <w:pPr>
        <w:ind w:left="2955" w:hanging="420"/>
      </w:pPr>
      <w:rPr>
        <w:rFonts w:ascii="Wingdings" w:hAnsi="Wingdings" w:hint="default"/>
      </w:rPr>
    </w:lvl>
    <w:lvl w:ilvl="6">
      <w:start w:val="1"/>
      <w:numFmt w:val="bullet"/>
      <w:lvlText w:val=""/>
      <w:lvlJc w:val="left"/>
      <w:pPr>
        <w:ind w:left="3375" w:hanging="420"/>
      </w:pPr>
      <w:rPr>
        <w:rFonts w:ascii="Wingdings" w:hAnsi="Wingdings" w:hint="default"/>
      </w:rPr>
    </w:lvl>
    <w:lvl w:ilvl="7">
      <w:start w:val="1"/>
      <w:numFmt w:val="bullet"/>
      <w:lvlText w:val=""/>
      <w:lvlJc w:val="left"/>
      <w:pPr>
        <w:ind w:left="3795" w:hanging="420"/>
      </w:pPr>
      <w:rPr>
        <w:rFonts w:ascii="Wingdings" w:hAnsi="Wingdings" w:hint="default"/>
      </w:rPr>
    </w:lvl>
    <w:lvl w:ilvl="8">
      <w:start w:val="1"/>
      <w:numFmt w:val="bullet"/>
      <w:lvlText w:val=""/>
      <w:lvlJc w:val="left"/>
      <w:pPr>
        <w:ind w:left="4215" w:hanging="420"/>
      </w:pPr>
      <w:rPr>
        <w:rFonts w:ascii="Wingdings" w:hAnsi="Wingdings" w:hint="default"/>
      </w:rPr>
    </w:lvl>
  </w:abstractNum>
  <w:abstractNum w:abstractNumId="2">
    <w:nsid w:val="479E4B16"/>
    <w:multiLevelType w:val="multilevel"/>
    <w:tmpl w:val="479E4B1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
    <w:nsid w:val="507F5D87"/>
    <w:multiLevelType w:val="multilevel"/>
    <w:tmpl w:val="507F5D87"/>
    <w:lvl w:ilvl="0">
      <w:start w:val="1"/>
      <w:numFmt w:val="bullet"/>
      <w:lvlText w:val=""/>
      <w:lvlJc w:val="left"/>
      <w:pPr>
        <w:ind w:left="855" w:hanging="420"/>
      </w:pPr>
      <w:rPr>
        <w:rFonts w:ascii="Wingdings" w:hAnsi="Wingdings" w:hint="default"/>
      </w:rPr>
    </w:lvl>
    <w:lvl w:ilvl="1">
      <w:start w:val="1"/>
      <w:numFmt w:val="bullet"/>
      <w:lvlText w:val=""/>
      <w:lvlJc w:val="left"/>
      <w:pPr>
        <w:ind w:left="1275" w:hanging="420"/>
      </w:pPr>
      <w:rPr>
        <w:rFonts w:ascii="Wingdings" w:hAnsi="Wingdings" w:hint="default"/>
      </w:rPr>
    </w:lvl>
    <w:lvl w:ilvl="2">
      <w:start w:val="1"/>
      <w:numFmt w:val="bullet"/>
      <w:lvlText w:val=""/>
      <w:lvlJc w:val="left"/>
      <w:pPr>
        <w:ind w:left="1695" w:hanging="420"/>
      </w:pPr>
      <w:rPr>
        <w:rFonts w:ascii="Wingdings" w:hAnsi="Wingdings" w:hint="default"/>
      </w:rPr>
    </w:lvl>
    <w:lvl w:ilvl="3">
      <w:start w:val="1"/>
      <w:numFmt w:val="bullet"/>
      <w:lvlText w:val=""/>
      <w:lvlJc w:val="left"/>
      <w:pPr>
        <w:ind w:left="2115" w:hanging="420"/>
      </w:pPr>
      <w:rPr>
        <w:rFonts w:ascii="Wingdings" w:hAnsi="Wingdings" w:hint="default"/>
      </w:rPr>
    </w:lvl>
    <w:lvl w:ilvl="4">
      <w:start w:val="1"/>
      <w:numFmt w:val="bullet"/>
      <w:lvlText w:val=""/>
      <w:lvlJc w:val="left"/>
      <w:pPr>
        <w:ind w:left="2535" w:hanging="420"/>
      </w:pPr>
      <w:rPr>
        <w:rFonts w:ascii="Wingdings" w:hAnsi="Wingdings" w:hint="default"/>
      </w:rPr>
    </w:lvl>
    <w:lvl w:ilvl="5">
      <w:start w:val="1"/>
      <w:numFmt w:val="bullet"/>
      <w:lvlText w:val=""/>
      <w:lvlJc w:val="left"/>
      <w:pPr>
        <w:ind w:left="2955" w:hanging="420"/>
      </w:pPr>
      <w:rPr>
        <w:rFonts w:ascii="Wingdings" w:hAnsi="Wingdings" w:hint="default"/>
      </w:rPr>
    </w:lvl>
    <w:lvl w:ilvl="6">
      <w:start w:val="1"/>
      <w:numFmt w:val="bullet"/>
      <w:lvlText w:val=""/>
      <w:lvlJc w:val="left"/>
      <w:pPr>
        <w:ind w:left="3375" w:hanging="420"/>
      </w:pPr>
      <w:rPr>
        <w:rFonts w:ascii="Wingdings" w:hAnsi="Wingdings" w:hint="default"/>
      </w:rPr>
    </w:lvl>
    <w:lvl w:ilvl="7">
      <w:start w:val="1"/>
      <w:numFmt w:val="bullet"/>
      <w:lvlText w:val=""/>
      <w:lvlJc w:val="left"/>
      <w:pPr>
        <w:ind w:left="3795" w:hanging="420"/>
      </w:pPr>
      <w:rPr>
        <w:rFonts w:ascii="Wingdings" w:hAnsi="Wingdings" w:hint="default"/>
      </w:rPr>
    </w:lvl>
    <w:lvl w:ilvl="8">
      <w:start w:val="1"/>
      <w:numFmt w:val="bullet"/>
      <w:lvlText w:val=""/>
      <w:lvlJc w:val="left"/>
      <w:pPr>
        <w:ind w:left="4215" w:hanging="420"/>
      </w:pPr>
      <w:rPr>
        <w:rFonts w:ascii="Wingdings" w:hAnsi="Wingdings" w:hint="default"/>
      </w:rPr>
    </w:lvl>
  </w:abstractNum>
  <w:abstractNum w:abstractNumId="4">
    <w:nsid w:val="64D63755"/>
    <w:multiLevelType w:val="hybridMultilevel"/>
    <w:tmpl w:val="38B4D902"/>
    <w:lvl w:ilvl="0" w:tplc="55D2F3CA">
      <w:start w:val="4"/>
      <w:numFmt w:val="japaneseCounting"/>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69DA206C"/>
    <w:multiLevelType w:val="multilevel"/>
    <w:tmpl w:val="69DA206C"/>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6">
    <w:nsid w:val="6BE4669F"/>
    <w:multiLevelType w:val="multilevel"/>
    <w:tmpl w:val="6BE4669F"/>
    <w:lvl w:ilvl="0">
      <w:start w:val="1"/>
      <w:numFmt w:val="bullet"/>
      <w:lvlText w:val=""/>
      <w:lvlJc w:val="left"/>
      <w:pPr>
        <w:ind w:left="855" w:hanging="420"/>
      </w:pPr>
      <w:rPr>
        <w:rFonts w:ascii="Wingdings" w:hAnsi="Wingdings" w:hint="default"/>
      </w:rPr>
    </w:lvl>
    <w:lvl w:ilvl="1">
      <w:start w:val="1"/>
      <w:numFmt w:val="bullet"/>
      <w:lvlText w:val=""/>
      <w:lvlJc w:val="left"/>
      <w:pPr>
        <w:ind w:left="1275" w:hanging="420"/>
      </w:pPr>
      <w:rPr>
        <w:rFonts w:ascii="Wingdings" w:hAnsi="Wingdings" w:hint="default"/>
      </w:rPr>
    </w:lvl>
    <w:lvl w:ilvl="2">
      <w:start w:val="1"/>
      <w:numFmt w:val="bullet"/>
      <w:lvlText w:val=""/>
      <w:lvlJc w:val="left"/>
      <w:pPr>
        <w:ind w:left="1695" w:hanging="420"/>
      </w:pPr>
      <w:rPr>
        <w:rFonts w:ascii="Wingdings" w:hAnsi="Wingdings" w:hint="default"/>
      </w:rPr>
    </w:lvl>
    <w:lvl w:ilvl="3">
      <w:start w:val="1"/>
      <w:numFmt w:val="bullet"/>
      <w:lvlText w:val=""/>
      <w:lvlJc w:val="left"/>
      <w:pPr>
        <w:ind w:left="2115" w:hanging="420"/>
      </w:pPr>
      <w:rPr>
        <w:rFonts w:ascii="Wingdings" w:hAnsi="Wingdings" w:hint="default"/>
      </w:rPr>
    </w:lvl>
    <w:lvl w:ilvl="4">
      <w:start w:val="1"/>
      <w:numFmt w:val="bullet"/>
      <w:lvlText w:val=""/>
      <w:lvlJc w:val="left"/>
      <w:pPr>
        <w:ind w:left="2535" w:hanging="420"/>
      </w:pPr>
      <w:rPr>
        <w:rFonts w:ascii="Wingdings" w:hAnsi="Wingdings" w:hint="default"/>
      </w:rPr>
    </w:lvl>
    <w:lvl w:ilvl="5">
      <w:start w:val="1"/>
      <w:numFmt w:val="bullet"/>
      <w:lvlText w:val=""/>
      <w:lvlJc w:val="left"/>
      <w:pPr>
        <w:ind w:left="2955" w:hanging="420"/>
      </w:pPr>
      <w:rPr>
        <w:rFonts w:ascii="Wingdings" w:hAnsi="Wingdings" w:hint="default"/>
      </w:rPr>
    </w:lvl>
    <w:lvl w:ilvl="6">
      <w:start w:val="1"/>
      <w:numFmt w:val="bullet"/>
      <w:lvlText w:val=""/>
      <w:lvlJc w:val="left"/>
      <w:pPr>
        <w:ind w:left="3375" w:hanging="420"/>
      </w:pPr>
      <w:rPr>
        <w:rFonts w:ascii="Wingdings" w:hAnsi="Wingdings" w:hint="default"/>
      </w:rPr>
    </w:lvl>
    <w:lvl w:ilvl="7">
      <w:start w:val="1"/>
      <w:numFmt w:val="bullet"/>
      <w:lvlText w:val=""/>
      <w:lvlJc w:val="left"/>
      <w:pPr>
        <w:ind w:left="3795" w:hanging="420"/>
      </w:pPr>
      <w:rPr>
        <w:rFonts w:ascii="Wingdings" w:hAnsi="Wingdings" w:hint="default"/>
      </w:rPr>
    </w:lvl>
    <w:lvl w:ilvl="8">
      <w:start w:val="1"/>
      <w:numFmt w:val="bullet"/>
      <w:lvlText w:val=""/>
      <w:lvlJc w:val="left"/>
      <w:pPr>
        <w:ind w:left="4215" w:hanging="420"/>
      </w:pPr>
      <w:rPr>
        <w:rFonts w:ascii="Wingdings" w:hAnsi="Wingdings" w:hint="default"/>
      </w:r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1893"/>
    <w:rsid w:val="000E730F"/>
    <w:rsid w:val="00160473"/>
    <w:rsid w:val="00231135"/>
    <w:rsid w:val="00302CD5"/>
    <w:rsid w:val="004A4C1F"/>
    <w:rsid w:val="004A6CAA"/>
    <w:rsid w:val="004D25D0"/>
    <w:rsid w:val="004E0FE1"/>
    <w:rsid w:val="004F53F4"/>
    <w:rsid w:val="0053740A"/>
    <w:rsid w:val="00620681"/>
    <w:rsid w:val="00640C00"/>
    <w:rsid w:val="006856CD"/>
    <w:rsid w:val="007B40E8"/>
    <w:rsid w:val="007D2E40"/>
    <w:rsid w:val="008F1120"/>
    <w:rsid w:val="008F7474"/>
    <w:rsid w:val="00955FC2"/>
    <w:rsid w:val="00994003"/>
    <w:rsid w:val="00994C29"/>
    <w:rsid w:val="009A0B63"/>
    <w:rsid w:val="00AA4E61"/>
    <w:rsid w:val="00AD3855"/>
    <w:rsid w:val="00B32B4B"/>
    <w:rsid w:val="00B41FA2"/>
    <w:rsid w:val="00BD7E9E"/>
    <w:rsid w:val="00C42C74"/>
    <w:rsid w:val="00CB7268"/>
    <w:rsid w:val="00CF03A5"/>
    <w:rsid w:val="00D0738D"/>
    <w:rsid w:val="00D31FE6"/>
    <w:rsid w:val="00D67B92"/>
    <w:rsid w:val="00F01893"/>
    <w:rsid w:val="00F142DD"/>
    <w:rsid w:val="00F62264"/>
    <w:rsid w:val="00F93D14"/>
    <w:rsid w:val="00F94ED1"/>
    <w:rsid w:val="00FE72AF"/>
    <w:rsid w:val="00FF22E3"/>
    <w:rsid w:val="01424095"/>
    <w:rsid w:val="02357B23"/>
    <w:rsid w:val="05E63A08"/>
    <w:rsid w:val="07CF4713"/>
    <w:rsid w:val="11CC506C"/>
    <w:rsid w:val="13307323"/>
    <w:rsid w:val="1DBE5F9F"/>
    <w:rsid w:val="21AB0477"/>
    <w:rsid w:val="23251FA1"/>
    <w:rsid w:val="23921FBA"/>
    <w:rsid w:val="24913139"/>
    <w:rsid w:val="256956B2"/>
    <w:rsid w:val="280F19D0"/>
    <w:rsid w:val="2A3E2318"/>
    <w:rsid w:val="2CC439CD"/>
    <w:rsid w:val="2D9D139A"/>
    <w:rsid w:val="2F204A1A"/>
    <w:rsid w:val="32264831"/>
    <w:rsid w:val="37C02654"/>
    <w:rsid w:val="3AE41DEF"/>
    <w:rsid w:val="3B4F11DA"/>
    <w:rsid w:val="3B89258B"/>
    <w:rsid w:val="3E3C527C"/>
    <w:rsid w:val="3EF43368"/>
    <w:rsid w:val="3FFC1EDF"/>
    <w:rsid w:val="44173584"/>
    <w:rsid w:val="46275B4D"/>
    <w:rsid w:val="477B3B5D"/>
    <w:rsid w:val="4E982712"/>
    <w:rsid w:val="50155F3C"/>
    <w:rsid w:val="53BE06BC"/>
    <w:rsid w:val="569A3459"/>
    <w:rsid w:val="56C27E77"/>
    <w:rsid w:val="57D77862"/>
    <w:rsid w:val="5C252FA0"/>
    <w:rsid w:val="61DE5221"/>
    <w:rsid w:val="61E53A3F"/>
    <w:rsid w:val="65966EBC"/>
    <w:rsid w:val="68C76181"/>
    <w:rsid w:val="6C303E09"/>
    <w:rsid w:val="6D1501C6"/>
    <w:rsid w:val="6D371555"/>
    <w:rsid w:val="6E043470"/>
    <w:rsid w:val="6E1C71F1"/>
    <w:rsid w:val="6E293C89"/>
    <w:rsid w:val="734D0A55"/>
    <w:rsid w:val="75241B08"/>
    <w:rsid w:val="75A570A8"/>
    <w:rsid w:val="75B265C4"/>
    <w:rsid w:val="7A6E1905"/>
    <w:rsid w:val="7B6F6041"/>
    <w:rsid w:val="7BB410A4"/>
    <w:rsid w:val="7C6B6EFF"/>
    <w:rsid w:val="7DFE4B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FE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31FE6"/>
    <w:pPr>
      <w:tabs>
        <w:tab w:val="center" w:pos="4153"/>
        <w:tab w:val="right" w:pos="8306"/>
      </w:tabs>
      <w:snapToGrid w:val="0"/>
      <w:jc w:val="left"/>
    </w:pPr>
    <w:rPr>
      <w:sz w:val="18"/>
    </w:rPr>
  </w:style>
  <w:style w:type="paragraph" w:styleId="a4">
    <w:name w:val="List Paragraph"/>
    <w:basedOn w:val="a"/>
    <w:uiPriority w:val="34"/>
    <w:qFormat/>
    <w:rsid w:val="00D31FE6"/>
    <w:pPr>
      <w:ind w:firstLineChars="200" w:firstLine="420"/>
    </w:pPr>
  </w:style>
  <w:style w:type="paragraph" w:customStyle="1" w:styleId="4">
    <w:name w:val="正文文本4"/>
    <w:basedOn w:val="a"/>
    <w:link w:val="a5"/>
    <w:qFormat/>
    <w:rsid w:val="00D31FE6"/>
    <w:pPr>
      <w:shd w:val="clear" w:color="auto" w:fill="FFFFFF"/>
      <w:spacing w:before="1140" w:line="0" w:lineRule="atLeast"/>
      <w:ind w:hanging="1360"/>
    </w:pPr>
    <w:rPr>
      <w:rFonts w:ascii="MingLiU" w:eastAsia="MingLiU" w:hAnsi="MingLiU" w:cs="MingLiU"/>
      <w:sz w:val="64"/>
      <w:szCs w:val="64"/>
    </w:rPr>
  </w:style>
  <w:style w:type="character" w:customStyle="1" w:styleId="ArialUnicodeMS">
    <w:name w:val="正文文本 + Arial Unicode MS"/>
    <w:basedOn w:val="a5"/>
    <w:qFormat/>
    <w:rsid w:val="00D31FE6"/>
    <w:rPr>
      <w:rFonts w:ascii="Arial Unicode MS" w:eastAsia="Arial Unicode MS" w:hAnsi="Arial Unicode MS" w:cs="Arial Unicode MS"/>
      <w:b/>
      <w:bCs/>
      <w:color w:val="000000"/>
      <w:spacing w:val="10"/>
      <w:w w:val="100"/>
      <w:position w:val="0"/>
      <w:sz w:val="56"/>
      <w:szCs w:val="56"/>
      <w:u w:val="none"/>
      <w:lang w:val="en-US" w:eastAsia="en-US" w:bidi="en-US"/>
    </w:rPr>
  </w:style>
  <w:style w:type="character" w:customStyle="1" w:styleId="a5">
    <w:name w:val="正文文本_"/>
    <w:basedOn w:val="a0"/>
    <w:link w:val="4"/>
    <w:qFormat/>
    <w:rsid w:val="00D31FE6"/>
    <w:rPr>
      <w:rFonts w:ascii="MingLiU" w:eastAsia="MingLiU" w:hAnsi="MingLiU" w:cs="MingLiU"/>
      <w:sz w:val="64"/>
      <w:szCs w:val="64"/>
    </w:rPr>
  </w:style>
  <w:style w:type="paragraph" w:customStyle="1" w:styleId="161">
    <w:name w:val="正文文本 (16)1"/>
    <w:basedOn w:val="a"/>
    <w:link w:val="16"/>
    <w:qFormat/>
    <w:rsid w:val="00D31FE6"/>
    <w:pPr>
      <w:shd w:val="clear" w:color="auto" w:fill="FFFFFF"/>
      <w:spacing w:line="1088" w:lineRule="exact"/>
      <w:ind w:hanging="1300"/>
      <w:jc w:val="distribute"/>
    </w:pPr>
    <w:rPr>
      <w:rFonts w:ascii="MingLiU" w:eastAsia="MingLiU" w:hAnsi="MingLiU" w:cs="MingLiU"/>
      <w:sz w:val="62"/>
      <w:szCs w:val="62"/>
    </w:rPr>
  </w:style>
  <w:style w:type="character" w:customStyle="1" w:styleId="SimSun">
    <w:name w:val="正文文本 + SimSun"/>
    <w:basedOn w:val="a5"/>
    <w:qFormat/>
    <w:rsid w:val="00D31FE6"/>
    <w:rPr>
      <w:rFonts w:ascii="宋体" w:eastAsia="宋体" w:hAnsi="宋体" w:cs="宋体"/>
      <w:color w:val="000000"/>
      <w:spacing w:val="20"/>
      <w:w w:val="100"/>
      <w:position w:val="0"/>
      <w:sz w:val="62"/>
      <w:szCs w:val="62"/>
      <w:u w:val="none"/>
      <w:lang w:val="zh-CN" w:eastAsia="zh-CN" w:bidi="zh-CN"/>
    </w:rPr>
  </w:style>
  <w:style w:type="character" w:customStyle="1" w:styleId="160pt">
    <w:name w:val="正文文本 (16) + 间距 0 pt"/>
    <w:basedOn w:val="16"/>
    <w:qFormat/>
    <w:rsid w:val="00D31FE6"/>
    <w:rPr>
      <w:rFonts w:ascii="MingLiU" w:eastAsia="MingLiU" w:hAnsi="MingLiU" w:cs="MingLiU"/>
      <w:color w:val="000000"/>
      <w:spacing w:val="-10"/>
      <w:w w:val="100"/>
      <w:position w:val="0"/>
      <w:sz w:val="62"/>
      <w:szCs w:val="62"/>
      <w:u w:val="none"/>
      <w:lang w:val="zh-CN" w:eastAsia="zh-CN" w:bidi="zh-CN"/>
    </w:rPr>
  </w:style>
  <w:style w:type="character" w:customStyle="1" w:styleId="16">
    <w:name w:val="正文文本 (16)_"/>
    <w:basedOn w:val="a0"/>
    <w:link w:val="161"/>
    <w:qFormat/>
    <w:rsid w:val="00D31FE6"/>
    <w:rPr>
      <w:rFonts w:ascii="MingLiU" w:eastAsia="MingLiU" w:hAnsi="MingLiU" w:cs="MingLiU"/>
      <w:sz w:val="62"/>
      <w:szCs w:val="62"/>
    </w:rPr>
  </w:style>
  <w:style w:type="character" w:customStyle="1" w:styleId="ArialUnicodeMS5">
    <w:name w:val="正文文本 + Arial Unicode MS5"/>
    <w:basedOn w:val="a5"/>
    <w:qFormat/>
    <w:rsid w:val="00D31FE6"/>
    <w:rPr>
      <w:rFonts w:ascii="Arial Unicode MS" w:eastAsia="Arial Unicode MS" w:hAnsi="Arial Unicode MS" w:cs="Arial Unicode MS"/>
      <w:b/>
      <w:bCs/>
      <w:color w:val="000000"/>
      <w:spacing w:val="10"/>
      <w:w w:val="100"/>
      <w:position w:val="0"/>
      <w:sz w:val="56"/>
      <w:szCs w:val="56"/>
      <w:u w:val="none"/>
      <w:lang w:val="en-US" w:eastAsia="en-US" w:bidi="en-US"/>
    </w:rPr>
  </w:style>
  <w:style w:type="paragraph" w:customStyle="1" w:styleId="40">
    <w:name w:val="页眉或页脚4"/>
    <w:basedOn w:val="a"/>
    <w:link w:val="a6"/>
    <w:qFormat/>
    <w:rsid w:val="00D31FE6"/>
    <w:pPr>
      <w:shd w:val="clear" w:color="auto" w:fill="FFFFFF"/>
      <w:spacing w:line="0" w:lineRule="atLeast"/>
    </w:pPr>
    <w:rPr>
      <w:rFonts w:ascii="MingLiU" w:eastAsia="MingLiU" w:hAnsi="MingLiU" w:cs="MingLiU"/>
      <w:sz w:val="56"/>
      <w:szCs w:val="56"/>
    </w:rPr>
  </w:style>
  <w:style w:type="character" w:customStyle="1" w:styleId="a7">
    <w:name w:val="页眉或页脚"/>
    <w:basedOn w:val="a6"/>
    <w:qFormat/>
    <w:rsid w:val="00D31FE6"/>
    <w:rPr>
      <w:rFonts w:ascii="MingLiU" w:eastAsia="MingLiU" w:hAnsi="MingLiU" w:cs="MingLiU"/>
      <w:color w:val="000000"/>
      <w:spacing w:val="0"/>
      <w:w w:val="100"/>
      <w:position w:val="0"/>
      <w:sz w:val="56"/>
      <w:szCs w:val="56"/>
      <w:u w:val="none"/>
      <w:lang w:val="zh-CN" w:eastAsia="zh-CN" w:bidi="zh-CN"/>
    </w:rPr>
  </w:style>
  <w:style w:type="character" w:customStyle="1" w:styleId="a6">
    <w:name w:val="页眉或页脚_"/>
    <w:basedOn w:val="a0"/>
    <w:link w:val="40"/>
    <w:qFormat/>
    <w:rsid w:val="00D31FE6"/>
    <w:rPr>
      <w:rFonts w:ascii="MingLiU" w:eastAsia="MingLiU" w:hAnsi="MingLiU" w:cs="MingLiU"/>
      <w:sz w:val="56"/>
      <w:szCs w:val="56"/>
    </w:rPr>
  </w:style>
  <w:style w:type="character" w:customStyle="1" w:styleId="ArialUnicodeMS0">
    <w:name w:val="页眉或页脚 + Arial Unicode MS"/>
    <w:basedOn w:val="a6"/>
    <w:qFormat/>
    <w:rsid w:val="00D31FE6"/>
    <w:rPr>
      <w:rFonts w:ascii="Arial Unicode MS" w:eastAsia="Arial Unicode MS" w:hAnsi="Arial Unicode MS" w:cs="Arial Unicode MS"/>
      <w:color w:val="000000"/>
      <w:spacing w:val="20"/>
      <w:w w:val="100"/>
      <w:position w:val="0"/>
      <w:sz w:val="46"/>
      <w:szCs w:val="46"/>
      <w:u w:val="none"/>
      <w:lang w:val="zh-CN" w:eastAsia="zh-CN" w:bidi="zh-CN"/>
    </w:rPr>
  </w:style>
  <w:style w:type="character" w:customStyle="1" w:styleId="31pt1">
    <w:name w:val="正文文本 + 31 pt1"/>
    <w:basedOn w:val="a5"/>
    <w:qFormat/>
    <w:rsid w:val="00D31FE6"/>
    <w:rPr>
      <w:rFonts w:ascii="MingLiU" w:eastAsia="MingLiU" w:hAnsi="MingLiU" w:cs="MingLiU"/>
      <w:color w:val="000000"/>
      <w:spacing w:val="-10"/>
      <w:w w:val="100"/>
      <w:position w:val="0"/>
      <w:sz w:val="62"/>
      <w:szCs w:val="62"/>
      <w:u w:val="none"/>
      <w:lang w:val="zh-CN" w:eastAsia="zh-CN" w:bidi="zh-CN"/>
    </w:rPr>
  </w:style>
  <w:style w:type="character" w:customStyle="1" w:styleId="ArialUnicodeMS6">
    <w:name w:val="正文文本 + Arial Unicode MS6"/>
    <w:basedOn w:val="a5"/>
    <w:qFormat/>
    <w:rsid w:val="00D31FE6"/>
    <w:rPr>
      <w:rFonts w:ascii="Arial Unicode MS" w:eastAsia="Arial Unicode MS" w:hAnsi="Arial Unicode MS" w:cs="Arial Unicode MS"/>
      <w:color w:val="000000"/>
      <w:spacing w:val="0"/>
      <w:w w:val="100"/>
      <w:position w:val="0"/>
      <w:sz w:val="8"/>
      <w:szCs w:val="8"/>
      <w:u w:val="none"/>
      <w:lang w:val="zh-CN" w:eastAsia="zh-CN" w:bidi="zh-CN"/>
    </w:rPr>
  </w:style>
  <w:style w:type="character" w:customStyle="1" w:styleId="16ArialUnicodeMS">
    <w:name w:val="正文文本 (16) + Arial Unicode MS"/>
    <w:basedOn w:val="16"/>
    <w:qFormat/>
    <w:rsid w:val="00D31FE6"/>
    <w:rPr>
      <w:rFonts w:ascii="Arial Unicode MS" w:eastAsia="Arial Unicode MS" w:hAnsi="Arial Unicode MS" w:cs="Arial Unicode MS"/>
      <w:color w:val="000000"/>
      <w:spacing w:val="0"/>
      <w:w w:val="100"/>
      <w:position w:val="0"/>
      <w:sz w:val="62"/>
      <w:szCs w:val="62"/>
      <w:u w:val="none"/>
    </w:rPr>
  </w:style>
  <w:style w:type="character" w:customStyle="1" w:styleId="16ArialUnicodeMS2">
    <w:name w:val="正文文本 (16) + Arial Unicode MS2"/>
    <w:basedOn w:val="16"/>
    <w:qFormat/>
    <w:rsid w:val="00D31FE6"/>
    <w:rPr>
      <w:rFonts w:ascii="Arial Unicode MS" w:eastAsia="Arial Unicode MS" w:hAnsi="Arial Unicode MS" w:cs="Arial Unicode MS"/>
      <w:color w:val="000000"/>
      <w:spacing w:val="0"/>
      <w:w w:val="100"/>
      <w:position w:val="0"/>
      <w:sz w:val="42"/>
      <w:szCs w:val="42"/>
      <w:u w:val="none"/>
      <w:lang w:val="en-US" w:eastAsia="en-US" w:bidi="en-US"/>
    </w:rPr>
  </w:style>
  <w:style w:type="character" w:customStyle="1" w:styleId="20pt">
    <w:name w:val="正文文本 + 20 pt"/>
    <w:basedOn w:val="a5"/>
    <w:qFormat/>
    <w:rsid w:val="00D31FE6"/>
    <w:rPr>
      <w:rFonts w:ascii="MingLiU" w:eastAsia="MingLiU" w:hAnsi="MingLiU" w:cs="MingLiU"/>
      <w:color w:val="000000"/>
      <w:spacing w:val="0"/>
      <w:w w:val="100"/>
      <w:position w:val="0"/>
      <w:sz w:val="40"/>
      <w:szCs w:val="40"/>
      <w:u w:val="none"/>
      <w:lang w:val="zh-CN" w:eastAsia="zh-CN" w:bidi="zh-CN"/>
    </w:rPr>
  </w:style>
  <w:style w:type="character" w:customStyle="1" w:styleId="45pt">
    <w:name w:val="正文文本 + 4.5 pt"/>
    <w:basedOn w:val="a5"/>
    <w:qFormat/>
    <w:rsid w:val="00D31FE6"/>
    <w:rPr>
      <w:rFonts w:ascii="MingLiU" w:eastAsia="MingLiU" w:hAnsi="MingLiU" w:cs="MingLiU"/>
      <w:color w:val="000000"/>
      <w:spacing w:val="0"/>
      <w:w w:val="200"/>
      <w:position w:val="0"/>
      <w:sz w:val="9"/>
      <w:szCs w:val="9"/>
      <w:u w:val="none"/>
      <w:lang w:val="zh-CN" w:eastAsia="zh-CN" w:bidi="zh-CN"/>
    </w:rPr>
  </w:style>
  <w:style w:type="character" w:customStyle="1" w:styleId="ArialUnicodeMS7">
    <w:name w:val="正文文本 + Arial Unicode MS7"/>
    <w:basedOn w:val="a5"/>
    <w:qFormat/>
    <w:rsid w:val="00D31FE6"/>
    <w:rPr>
      <w:rFonts w:ascii="Arial Unicode MS" w:eastAsia="Arial Unicode MS" w:hAnsi="Arial Unicode MS" w:cs="Arial Unicode MS"/>
      <w:color w:val="000000"/>
      <w:spacing w:val="0"/>
      <w:w w:val="100"/>
      <w:position w:val="0"/>
      <w:sz w:val="42"/>
      <w:szCs w:val="42"/>
      <w:u w:val="none"/>
      <w:lang w:val="zh-CN" w:eastAsia="zh-CN" w:bidi="zh-CN"/>
    </w:rPr>
  </w:style>
  <w:style w:type="character" w:customStyle="1" w:styleId="SimSun1">
    <w:name w:val="正文文本 + SimSun1"/>
    <w:basedOn w:val="a5"/>
    <w:qFormat/>
    <w:rsid w:val="00D31FE6"/>
    <w:rPr>
      <w:rFonts w:ascii="宋体" w:eastAsia="宋体" w:hAnsi="宋体" w:cs="宋体"/>
      <w:color w:val="000000"/>
      <w:spacing w:val="0"/>
      <w:w w:val="100"/>
      <w:position w:val="0"/>
      <w:sz w:val="9"/>
      <w:szCs w:val="9"/>
      <w:u w:val="none"/>
      <w:lang w:val="zh-CN" w:eastAsia="zh-CN" w:bidi="zh-CN"/>
    </w:rPr>
  </w:style>
  <w:style w:type="character" w:customStyle="1" w:styleId="MSGothic">
    <w:name w:val="正文文本 + MS Gothic"/>
    <w:basedOn w:val="a5"/>
    <w:qFormat/>
    <w:rsid w:val="00D31FE6"/>
    <w:rPr>
      <w:rFonts w:ascii="MS Gothic" w:eastAsia="MS Gothic" w:hAnsi="MS Gothic" w:cs="MS Gothic"/>
      <w:i/>
      <w:iCs/>
      <w:color w:val="000000"/>
      <w:spacing w:val="0"/>
      <w:w w:val="100"/>
      <w:position w:val="0"/>
      <w:sz w:val="60"/>
      <w:szCs w:val="60"/>
      <w:u w:val="none"/>
      <w:lang w:val="zh-CN" w:eastAsia="zh-CN" w:bidi="zh-CN"/>
    </w:rPr>
  </w:style>
  <w:style w:type="paragraph" w:styleId="a8">
    <w:name w:val="header"/>
    <w:basedOn w:val="a"/>
    <w:link w:val="Char0"/>
    <w:uiPriority w:val="99"/>
    <w:unhideWhenUsed/>
    <w:rsid w:val="00640C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640C00"/>
    <w:rPr>
      <w:rFonts w:ascii="Times New Roman" w:eastAsia="宋体" w:hAnsi="Times New Roman" w:cs="Times New Roman"/>
      <w:kern w:val="2"/>
      <w:sz w:val="18"/>
      <w:szCs w:val="18"/>
    </w:rPr>
  </w:style>
  <w:style w:type="paragraph" w:styleId="a9">
    <w:name w:val="No Spacing"/>
    <w:link w:val="Char1"/>
    <w:uiPriority w:val="1"/>
    <w:qFormat/>
    <w:rsid w:val="008F1120"/>
    <w:rPr>
      <w:sz w:val="22"/>
      <w:szCs w:val="22"/>
    </w:rPr>
  </w:style>
  <w:style w:type="character" w:customStyle="1" w:styleId="Char1">
    <w:name w:val="无间隔 Char"/>
    <w:basedOn w:val="a0"/>
    <w:link w:val="a9"/>
    <w:uiPriority w:val="1"/>
    <w:rsid w:val="008F1120"/>
    <w:rPr>
      <w:sz w:val="22"/>
      <w:szCs w:val="22"/>
    </w:rPr>
  </w:style>
  <w:style w:type="character" w:customStyle="1" w:styleId="Char">
    <w:name w:val="页脚 Char"/>
    <w:basedOn w:val="a0"/>
    <w:link w:val="a3"/>
    <w:uiPriority w:val="99"/>
    <w:rsid w:val="008F1120"/>
    <w:rPr>
      <w:rFonts w:ascii="Times New Roman" w:eastAsia="宋体" w:hAnsi="Times New Roman" w:cs="Times New Roman"/>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28</Pages>
  <Words>3565</Words>
  <Characters>20321</Characters>
  <Application>Microsoft Office Word</Application>
  <DocSecurity>0</DocSecurity>
  <Lines>169</Lines>
  <Paragraphs>47</Paragraphs>
  <ScaleCrop>false</ScaleCrop>
  <Company>微软中国</Company>
  <LinksUpToDate>false</LinksUpToDate>
  <CharactersWithSpaces>23839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洪营东</dc:creator>
  <cp:lastModifiedBy>洪营东</cp:lastModifiedBy>
  <cp:revision>45</cp:revision>
  <dcterms:created xsi:type="dcterms:W3CDTF">2021-05-27T00:53:00Z</dcterms:created>
  <dcterms:modified xsi:type="dcterms:W3CDTF">2022-01-06T02:45:00Z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47ED6E20A3C646AFBD9F165F652F534D</vt:lpwstr>
  </property>
</Properties>
</file>