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全民健康月义诊活动</w:t>
      </w:r>
    </w:p>
    <w:p>
      <w:pPr>
        <w:rPr>
          <w:rFonts w:hint="eastAsia"/>
          <w:lang w:eastAsia="zh-CN"/>
        </w:rPr>
      </w:pPr>
    </w:p>
    <w:p>
      <w:pPr>
        <w:ind w:firstLine="560" w:firstLineChars="200"/>
        <w:rPr>
          <w:rFonts w:hint="eastAsia"/>
          <w:sz w:val="28"/>
          <w:szCs w:val="28"/>
          <w:lang w:val="en-US" w:eastAsia="zh-CN"/>
        </w:rPr>
      </w:pPr>
      <w:r>
        <w:rPr>
          <w:rFonts w:hint="eastAsia"/>
          <w:sz w:val="28"/>
          <w:szCs w:val="28"/>
          <w:lang w:eastAsia="zh-CN"/>
        </w:rPr>
        <w:t>为了弘扬爱老敬老助老的中华传统美德，切实关注周边居民的身体健康。</w:t>
      </w:r>
      <w:r>
        <w:rPr>
          <w:rFonts w:hint="default"/>
          <w:sz w:val="28"/>
          <w:szCs w:val="28"/>
          <w:lang w:val="en-US" w:eastAsia="zh-CN"/>
        </w:rPr>
        <w:t>8</w:t>
      </w:r>
      <w:r>
        <w:rPr>
          <w:rFonts w:hint="eastAsia"/>
          <w:sz w:val="28"/>
          <w:szCs w:val="28"/>
          <w:lang w:val="en-US" w:eastAsia="zh-CN"/>
        </w:rPr>
        <w:t>月</w:t>
      </w:r>
      <w:r>
        <w:rPr>
          <w:rFonts w:hint="default"/>
          <w:sz w:val="28"/>
          <w:szCs w:val="28"/>
          <w:lang w:val="en-US" w:eastAsia="zh-CN"/>
        </w:rPr>
        <w:t>25</w:t>
      </w:r>
      <w:r>
        <w:rPr>
          <w:rFonts w:hint="eastAsia"/>
          <w:sz w:val="28"/>
          <w:szCs w:val="28"/>
          <w:lang w:val="en-US" w:eastAsia="zh-CN"/>
        </w:rPr>
        <w:t>日，福建中医药大学附属人民医院携手福州地铁集团有限公司，举办了“全民健康月”义诊活动。</w:t>
      </w:r>
    </w:p>
    <w:p>
      <w:pPr>
        <w:rPr>
          <w:rFonts w:hint="eastAsia"/>
          <w:lang w:val="en-US" w:eastAsia="zh-CN"/>
        </w:rPr>
      </w:pPr>
    </w:p>
    <w:p>
      <w:r>
        <w:drawing>
          <wp:inline distT="0" distB="0" distL="114300" distR="114300">
            <wp:extent cx="2628900" cy="1971675"/>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4" cstate="print"/>
                    <a:srcRect/>
                    <a:stretch>
                      <a:fillRect/>
                    </a:stretch>
                  </pic:blipFill>
                  <pic:spPr>
                    <a:xfrm>
                      <a:off x="0" y="0"/>
                      <a:ext cx="2628900" cy="1971675"/>
                    </a:xfrm>
                    <a:prstGeom prst="rect">
                      <a:avLst/>
                    </a:prstGeom>
                  </pic:spPr>
                </pic:pic>
              </a:graphicData>
            </a:graphic>
          </wp:inline>
        </w:drawing>
      </w:r>
      <w:r>
        <w:drawing>
          <wp:inline distT="0" distB="0" distL="114300" distR="114300">
            <wp:extent cx="2628900" cy="1971675"/>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5" cstate="print"/>
                    <a:srcRect/>
                    <a:stretch>
                      <a:fillRect/>
                    </a:stretch>
                  </pic:blipFill>
                  <pic:spPr>
                    <a:xfrm>
                      <a:off x="0" y="0"/>
                      <a:ext cx="2628900" cy="1971675"/>
                    </a:xfrm>
                    <a:prstGeom prst="rect">
                      <a:avLst/>
                    </a:prstGeom>
                  </pic:spPr>
                </pic:pic>
              </a:graphicData>
            </a:graphic>
          </wp:inline>
        </w:drawing>
      </w:r>
    </w:p>
    <w:p/>
    <w:p>
      <w:pPr>
        <w:ind w:firstLine="560" w:firstLineChars="200"/>
        <w:rPr>
          <w:rFonts w:hint="eastAsia"/>
          <w:sz w:val="28"/>
          <w:szCs w:val="28"/>
          <w:lang w:val="en-US" w:eastAsia="zh-CN"/>
        </w:rPr>
      </w:pPr>
      <w:r>
        <w:rPr>
          <w:rFonts w:hint="eastAsia"/>
          <w:sz w:val="28"/>
          <w:szCs w:val="28"/>
          <w:lang w:val="en-US" w:eastAsia="zh-CN"/>
        </w:rPr>
        <w:t>福州地铁集团有限公司早早便在地铁站各处做了充分的宣传准备工作，参加此次义诊的主要有传统内科，老年病科，内分泌科，儿科，妇产科的医护人员，他们为周边居民带来了多学科优质的医疗服务。</w:t>
      </w:r>
    </w:p>
    <w:p/>
    <w:p>
      <w:pPr>
        <w:rPr>
          <w:rFonts w:hint="default" w:ascii="Calibri" w:hAnsi="Calibri" w:eastAsia="宋体" w:cs="Arial"/>
          <w:b w:val="0"/>
          <w:bCs w:val="0"/>
          <w:i w:val="0"/>
          <w:iCs w:val="0"/>
          <w:color w:val="auto"/>
          <w:kern w:val="2"/>
          <w:sz w:val="21"/>
          <w:szCs w:val="22"/>
          <w:highlight w:val="none"/>
          <w:vertAlign w:val="baseline"/>
          <w:lang w:val="en-US" w:eastAsia="zh-CN"/>
        </w:rPr>
      </w:pPr>
      <w:r>
        <w:drawing>
          <wp:inline distT="0" distB="0" distL="114300" distR="114300">
            <wp:extent cx="2628900" cy="1971675"/>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6" cstate="print"/>
                    <a:srcRect/>
                    <a:stretch>
                      <a:fillRect/>
                    </a:stretch>
                  </pic:blipFill>
                  <pic:spPr>
                    <a:xfrm>
                      <a:off x="0" y="0"/>
                      <a:ext cx="2628900" cy="1971675"/>
                    </a:xfrm>
                    <a:prstGeom prst="rect">
                      <a:avLst/>
                    </a:prstGeom>
                  </pic:spPr>
                </pic:pic>
              </a:graphicData>
            </a:graphic>
          </wp:inline>
        </w:drawing>
      </w:r>
      <w:r>
        <w:drawing>
          <wp:inline distT="0" distB="0" distL="114300" distR="114300">
            <wp:extent cx="2628900" cy="197167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7" cstate="print"/>
                    <a:srcRect/>
                    <a:stretch>
                      <a:fillRect/>
                    </a:stretch>
                  </pic:blipFill>
                  <pic:spPr>
                    <a:xfrm>
                      <a:off x="0" y="0"/>
                      <a:ext cx="2628900" cy="1971675"/>
                    </a:xfrm>
                    <a:prstGeom prst="rect">
                      <a:avLst/>
                    </a:prstGeom>
                  </pic:spPr>
                </pic:pic>
              </a:graphicData>
            </a:graphic>
          </wp:inline>
        </w:drawing>
      </w:r>
    </w:p>
    <w:p>
      <w:pPr>
        <w:rPr>
          <w:rFonts w:hint="default" w:ascii="Calibri" w:hAnsi="Calibri" w:eastAsia="宋体" w:cs="Arial"/>
          <w:b w:val="0"/>
          <w:bCs w:val="0"/>
          <w:i w:val="0"/>
          <w:iCs w:val="0"/>
          <w:color w:val="auto"/>
          <w:kern w:val="2"/>
          <w:sz w:val="21"/>
          <w:szCs w:val="22"/>
          <w:highlight w:val="none"/>
          <w:vertAlign w:val="baseline"/>
          <w:lang w:val="en-US" w:eastAsia="zh-CN"/>
        </w:rPr>
      </w:pPr>
    </w:p>
    <w:p>
      <w:pPr>
        <w:ind w:firstLine="560" w:firstLineChars="200"/>
        <w:rPr>
          <w:rFonts w:hint="eastAsia" w:ascii="Calibri" w:hAnsi="Calibri" w:cs="Arial"/>
          <w:b w:val="0"/>
          <w:bCs w:val="0"/>
          <w:i w:val="0"/>
          <w:iCs w:val="0"/>
          <w:color w:val="auto"/>
          <w:kern w:val="2"/>
          <w:sz w:val="28"/>
          <w:szCs w:val="28"/>
          <w:highlight w:val="none"/>
          <w:vertAlign w:val="baseline"/>
          <w:lang w:val="en-US" w:eastAsia="zh-CN"/>
        </w:rPr>
      </w:pPr>
      <w:r>
        <w:rPr>
          <w:rFonts w:hint="default" w:ascii="Calibri" w:hAnsi="Calibri" w:eastAsia="宋体" w:cs="Arial"/>
          <w:b w:val="0"/>
          <w:bCs w:val="0"/>
          <w:i w:val="0"/>
          <w:iCs w:val="0"/>
          <w:color w:val="auto"/>
          <w:kern w:val="2"/>
          <w:sz w:val="28"/>
          <w:szCs w:val="28"/>
          <w:highlight w:val="none"/>
          <w:vertAlign w:val="baseline"/>
          <w:lang w:val="en-US" w:eastAsia="zh-CN"/>
        </w:rPr>
        <w:t>上午9时，地铁站人流量逐渐增多，</w:t>
      </w:r>
      <w:r>
        <w:rPr>
          <w:rFonts w:hint="eastAsia" w:ascii="Calibri" w:hAnsi="Calibri" w:eastAsia="宋体" w:cs="Arial"/>
          <w:b w:val="0"/>
          <w:bCs w:val="0"/>
          <w:i w:val="0"/>
          <w:iCs w:val="0"/>
          <w:color w:val="auto"/>
          <w:kern w:val="2"/>
          <w:sz w:val="28"/>
          <w:szCs w:val="28"/>
          <w:highlight w:val="none"/>
          <w:vertAlign w:val="baseline"/>
          <w:lang w:val="en-US" w:eastAsia="zh-CN"/>
        </w:rPr>
        <w:t>周边居民口口相传，纷纷来到现场咨询，部分居民还带来了既往检查报告，以便寻求更加细致的帮助。医生也根据居民的实际情况，给予建议开出处方</w:t>
      </w:r>
      <w:r>
        <w:rPr>
          <w:rFonts w:hint="eastAsia" w:ascii="Calibri" w:hAnsi="Calibri" w:cs="Arial"/>
          <w:b w:val="0"/>
          <w:bCs w:val="0"/>
          <w:i w:val="0"/>
          <w:iCs w:val="0"/>
          <w:color w:val="auto"/>
          <w:kern w:val="2"/>
          <w:sz w:val="28"/>
          <w:szCs w:val="28"/>
          <w:highlight w:val="none"/>
          <w:vertAlign w:val="baseline"/>
          <w:lang w:val="en-US" w:eastAsia="zh-CN"/>
        </w:rPr>
        <w:t>，充分体现了群众对中医药文化的认可。</w:t>
      </w:r>
    </w:p>
    <w:p>
      <w:pPr>
        <w:rPr>
          <w:rFonts w:hint="eastAsia" w:ascii="Calibri" w:hAnsi="Calibri" w:cs="Arial"/>
          <w:b w:val="0"/>
          <w:bCs w:val="0"/>
          <w:i w:val="0"/>
          <w:iCs w:val="0"/>
          <w:color w:val="auto"/>
          <w:kern w:val="2"/>
          <w:sz w:val="21"/>
          <w:szCs w:val="22"/>
          <w:highlight w:val="none"/>
          <w:vertAlign w:val="baseline"/>
          <w:lang w:val="en-US" w:eastAsia="zh-CN"/>
        </w:rPr>
      </w:pPr>
    </w:p>
    <w:p>
      <w:pPr>
        <w:rPr>
          <w:rFonts w:hint="eastAsia"/>
          <w:lang w:val="en-US" w:eastAsia="zh-CN"/>
        </w:rPr>
      </w:pPr>
      <w:r>
        <w:drawing>
          <wp:inline distT="0" distB="0" distL="114300" distR="114300">
            <wp:extent cx="2628900" cy="1971675"/>
            <wp:effectExtent l="0" t="0" r="0" b="0"/>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8" cstate="print"/>
                    <a:srcRect/>
                    <a:stretch>
                      <a:fillRect/>
                    </a:stretch>
                  </pic:blipFill>
                  <pic:spPr>
                    <a:xfrm>
                      <a:off x="0" y="0"/>
                      <a:ext cx="2628900" cy="1971675"/>
                    </a:xfrm>
                    <a:prstGeom prst="rect">
                      <a:avLst/>
                    </a:prstGeom>
                  </pic:spPr>
                </pic:pic>
              </a:graphicData>
            </a:graphic>
          </wp:inline>
        </w:drawing>
      </w:r>
      <w:r>
        <w:drawing>
          <wp:inline distT="0" distB="0" distL="114300" distR="114300">
            <wp:extent cx="2628900" cy="1971675"/>
            <wp:effectExtent l="0" t="0" r="0" b="0"/>
            <wp:docPr id="1032" name="Image1"/>
            <wp:cNvGraphicFramePr/>
            <a:graphic xmlns:a="http://schemas.openxmlformats.org/drawingml/2006/main">
              <a:graphicData uri="http://schemas.openxmlformats.org/drawingml/2006/picture">
                <pic:pic xmlns:pic="http://schemas.openxmlformats.org/drawingml/2006/picture">
                  <pic:nvPicPr>
                    <pic:cNvPr id="1032" name="Image1"/>
                    <pic:cNvPicPr/>
                  </pic:nvPicPr>
                  <pic:blipFill>
                    <a:blip r:embed="rId9" cstate="print"/>
                    <a:srcRect/>
                    <a:stretch>
                      <a:fillRect/>
                    </a:stretch>
                  </pic:blipFill>
                  <pic:spPr>
                    <a:xfrm>
                      <a:off x="0" y="0"/>
                      <a:ext cx="2628900" cy="1971675"/>
                    </a:xfrm>
                    <a:prstGeom prst="rect">
                      <a:avLst/>
                    </a:prstGeom>
                  </pic:spPr>
                </pic:pic>
              </a:graphicData>
            </a:graphic>
          </wp:inline>
        </w:drawing>
      </w:r>
      <w:r>
        <w:drawing>
          <wp:inline distT="0" distB="0" distL="114300" distR="114300">
            <wp:extent cx="2628900" cy="1971675"/>
            <wp:effectExtent l="0" t="0" r="0" b="0"/>
            <wp:docPr id="1036" name="Image1"/>
            <wp:cNvGraphicFramePr/>
            <a:graphic xmlns:a="http://schemas.openxmlformats.org/drawingml/2006/main">
              <a:graphicData uri="http://schemas.openxmlformats.org/drawingml/2006/picture">
                <pic:pic xmlns:pic="http://schemas.openxmlformats.org/drawingml/2006/picture">
                  <pic:nvPicPr>
                    <pic:cNvPr id="1036" name="Image1"/>
                    <pic:cNvPicPr/>
                  </pic:nvPicPr>
                  <pic:blipFill>
                    <a:blip r:embed="rId10" cstate="print"/>
                    <a:srcRect/>
                    <a:stretch>
                      <a:fillRect/>
                    </a:stretch>
                  </pic:blipFill>
                  <pic:spPr>
                    <a:xfrm>
                      <a:off x="0" y="0"/>
                      <a:ext cx="2628900" cy="1971675"/>
                    </a:xfrm>
                    <a:prstGeom prst="rect">
                      <a:avLst/>
                    </a:prstGeom>
                  </pic:spPr>
                </pic:pic>
              </a:graphicData>
            </a:graphic>
          </wp:inline>
        </w:drawing>
      </w:r>
    </w:p>
    <w:p>
      <w:pPr>
        <w:rPr>
          <w:rFonts w:hint="eastAsia"/>
          <w:lang w:val="en-US" w:eastAsia="zh-CN"/>
        </w:rPr>
      </w:pPr>
    </w:p>
    <w:p>
      <w:pPr>
        <w:ind w:firstLine="560" w:firstLineChars="200"/>
        <w:rPr>
          <w:rFonts w:hint="eastAsia"/>
          <w:lang w:val="en-US" w:eastAsia="zh-CN"/>
        </w:rPr>
      </w:pPr>
      <w:r>
        <w:rPr>
          <w:rFonts w:hint="eastAsia"/>
          <w:sz w:val="28"/>
          <w:szCs w:val="28"/>
          <w:lang w:val="en-US" w:eastAsia="zh-CN"/>
        </w:rPr>
        <w:t>义诊过程中，医护人员为每一位前来诊查的群众提供耐心详细的解答，为群众降血压，测血糖，分发健康宣教单，同时针对高血压，糖尿病，失眠，腰腿疼痛等常见疾病，给予用药、运动、饮食、生活方式等多方面指导。</w:t>
      </w:r>
    </w:p>
    <w:p>
      <w:pPr>
        <w:rPr>
          <w:rFonts w:hint="eastAsia"/>
          <w:lang w:val="en-US" w:eastAsia="zh-CN"/>
        </w:rPr>
      </w:pPr>
    </w:p>
    <w:p>
      <w:r>
        <w:drawing>
          <wp:inline distT="0" distB="0" distL="114300" distR="114300">
            <wp:extent cx="2628900" cy="1925320"/>
            <wp:effectExtent l="0" t="0" r="0" b="17780"/>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11" cstate="print"/>
                    <a:srcRect/>
                    <a:stretch>
                      <a:fillRect/>
                    </a:stretch>
                  </pic:blipFill>
                  <pic:spPr>
                    <a:xfrm>
                      <a:off x="0" y="0"/>
                      <a:ext cx="2628900" cy="1925320"/>
                    </a:xfrm>
                    <a:prstGeom prst="rect">
                      <a:avLst/>
                    </a:prstGeom>
                  </pic:spPr>
                </pic:pic>
              </a:graphicData>
            </a:graphic>
          </wp:inline>
        </w:drawing>
      </w:r>
      <w:r>
        <w:drawing>
          <wp:inline distT="0" distB="0" distL="114300" distR="114300">
            <wp:extent cx="2628900" cy="1971675"/>
            <wp:effectExtent l="0" t="0" r="0" b="0"/>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12" cstate="print"/>
                    <a:srcRect/>
                    <a:stretch>
                      <a:fillRect/>
                    </a:stretch>
                  </pic:blipFill>
                  <pic:spPr>
                    <a:xfrm>
                      <a:off x="0" y="0"/>
                      <a:ext cx="2628900" cy="1971675"/>
                    </a:xfrm>
                    <a:prstGeom prst="rect">
                      <a:avLst/>
                    </a:prstGeom>
                  </pic:spPr>
                </pic:pic>
              </a:graphicData>
            </a:graphic>
          </wp:inline>
        </w:drawing>
      </w:r>
    </w:p>
    <w:p/>
    <w:p>
      <w:pPr>
        <w:ind w:firstLine="560" w:firstLineChars="200"/>
        <w:rPr>
          <w:rFonts w:hint="eastAsia"/>
          <w:sz w:val="28"/>
          <w:szCs w:val="28"/>
          <w:lang w:eastAsia="zh-CN"/>
        </w:rPr>
      </w:pPr>
      <w:bookmarkStart w:id="0" w:name="_GoBack"/>
      <w:bookmarkEnd w:id="0"/>
      <w:r>
        <w:rPr>
          <w:rFonts w:hint="eastAsia"/>
          <w:sz w:val="28"/>
          <w:szCs w:val="28"/>
          <w:lang w:eastAsia="zh-CN"/>
        </w:rPr>
        <w:t>此次义诊活动，不仅让周边居民体验到了中医药文化的深厚底蕴，传扬了“未病先防”的理念，也让中医药真正惠及民生，得到了群众的肯定与好评。</w:t>
      </w:r>
    </w:p>
    <w:p>
      <w:pPr>
        <w:rPr>
          <w:rFonts w:hint="eastAsia"/>
          <w:lang w:eastAsia="zh-CN"/>
        </w:rPr>
      </w:pPr>
    </w:p>
    <w:p>
      <w:r>
        <w:drawing>
          <wp:inline distT="0" distB="0" distL="114300" distR="114300">
            <wp:extent cx="2628900" cy="1971675"/>
            <wp:effectExtent l="0" t="0" r="0" b="0"/>
            <wp:docPr id="1035" name="Image1"/>
            <wp:cNvGraphicFramePr/>
            <a:graphic xmlns:a="http://schemas.openxmlformats.org/drawingml/2006/main">
              <a:graphicData uri="http://schemas.openxmlformats.org/drawingml/2006/picture">
                <pic:pic xmlns:pic="http://schemas.openxmlformats.org/drawingml/2006/picture">
                  <pic:nvPicPr>
                    <pic:cNvPr id="1035" name="Image1"/>
                    <pic:cNvPicPr/>
                  </pic:nvPicPr>
                  <pic:blipFill>
                    <a:blip r:embed="rId13" cstate="print"/>
                    <a:srcRect/>
                    <a:stretch>
                      <a:fillRect/>
                    </a:stretch>
                  </pic:blipFill>
                  <pic:spPr>
                    <a:xfrm>
                      <a:off x="0" y="0"/>
                      <a:ext cx="2628900" cy="197167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OTQ2Njk4Nzk5MjQ1ZTRjNzFhYjdjNTQ4NGRlODUifQ=="/>
  </w:docVars>
  <w:rsids>
    <w:rsidRoot w:val="00000000"/>
    <w:rsid w:val="09C93501"/>
    <w:rsid w:val="59953E0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430</Words>
  <Characters>431</Characters>
  <Paragraphs>11</Paragraphs>
  <TotalTime>4</TotalTime>
  <ScaleCrop>false</ScaleCrop>
  <LinksUpToDate>false</LinksUpToDate>
  <CharactersWithSpaces>431</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2022-08-25T08:44:00Z</dcterms:created>
  <dc:creator>M2012K11AC</dc:creator>
  <cp:lastModifiedBy>庄</cp:lastModifiedBy>
  <dcterms:modified xsi:type="dcterms:W3CDTF">2024-01-05T00:52:44Z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247CA1231388406F8ECA390A97027EC0</vt:lpwstr>
  </property>
  <property fmtid="{D5CDD505-2E9C-101B-9397-08002B2CF9AE}" pid="3" name="KSOProductBuildVer">
    <vt:lpwstr>2052-11.8.2.8621</vt:lpwstr>
  </property>
</Properties>
</file>