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exact"/>
        <w:jc w:val="center"/>
        <w:rPr>
          <w:rFonts w:hint="eastAsia" w:ascii="宋体" w:cs="宋体"/>
          <w:b/>
          <w:bCs/>
          <w:color w:val="000000"/>
          <w:kern w:val="0"/>
          <w:sz w:val="24"/>
          <w:highlight w:val="none"/>
          <w:lang w:val="en-US" w:eastAsia="zh-CN"/>
        </w:rPr>
      </w:pPr>
      <w:bookmarkStart w:id="0" w:name="_GoBack"/>
      <w:bookmarkEnd w:id="0"/>
      <w:r>
        <w:rPr>
          <w:rFonts w:hint="eastAsia" w:ascii="宋体" w:cs="宋体"/>
          <w:b/>
          <w:bCs/>
          <w:color w:val="000000"/>
          <w:kern w:val="0"/>
          <w:sz w:val="24"/>
          <w:highlight w:val="none"/>
          <w:lang w:val="en-US" w:eastAsia="zh-CN"/>
        </w:rPr>
        <w:t>短信服务技术参数及要求</w:t>
      </w:r>
    </w:p>
    <w:p>
      <w:pPr>
        <w:keepNext w:val="0"/>
        <w:keepLines w:val="0"/>
        <w:pageBreakBefore w:val="0"/>
        <w:widowControl w:val="0"/>
        <w:numPr>
          <w:ilvl w:val="0"/>
          <w:numId w:val="0"/>
        </w:numPr>
        <w:tabs>
          <w:tab w:val="left" w:pos="900"/>
          <w:tab w:val="left" w:pos="1080"/>
        </w:tabs>
        <w:kinsoku/>
        <w:wordWrap/>
        <w:overflowPunct/>
        <w:topLinePunct w:val="0"/>
        <w:autoSpaceDE/>
        <w:autoSpaceDN/>
        <w:bidi w:val="0"/>
        <w:adjustRightInd/>
        <w:snapToGrid/>
        <w:spacing w:beforeAutospacing="0" w:afterAutospacing="0" w:line="240" w:lineRule="auto"/>
        <w:textAlignment w:val="auto"/>
        <w:rPr>
          <w:rFonts w:hint="eastAsia" w:hAnsi="宋体" w:cs="宋体"/>
          <w:b w:val="0"/>
          <w:bCs w:val="0"/>
          <w:color w:val="000000"/>
          <w:sz w:val="24"/>
          <w:szCs w:val="24"/>
          <w:highlight w:val="none"/>
          <w:lang w:val="en-US" w:eastAsia="zh-CN"/>
        </w:rPr>
      </w:pPr>
    </w:p>
    <w:p>
      <w:pPr>
        <w:keepNext w:val="0"/>
        <w:keepLines w:val="0"/>
        <w:pageBreakBefore w:val="0"/>
        <w:widowControl w:val="0"/>
        <w:numPr>
          <w:ilvl w:val="0"/>
          <w:numId w:val="0"/>
        </w:numPr>
        <w:tabs>
          <w:tab w:val="left" w:pos="900"/>
          <w:tab w:val="left" w:pos="1080"/>
        </w:tabs>
        <w:kinsoku/>
        <w:wordWrap/>
        <w:overflowPunct/>
        <w:topLinePunct w:val="0"/>
        <w:autoSpaceDE/>
        <w:autoSpaceDN/>
        <w:bidi w:val="0"/>
        <w:adjustRightInd/>
        <w:snapToGrid/>
        <w:spacing w:beforeAutospacing="0" w:afterAutospacing="0" w:line="240" w:lineRule="auto"/>
        <w:textAlignment w:val="auto"/>
        <w:rPr>
          <w:rFonts w:hint="default" w:hAnsi="宋体" w:eastAsia="宋体" w:cs="宋体"/>
          <w:b/>
          <w:bCs/>
          <w:color w:val="000000"/>
          <w:sz w:val="24"/>
          <w:szCs w:val="24"/>
          <w:highlight w:val="none"/>
          <w:lang w:val="en-US" w:eastAsia="zh-CN"/>
        </w:rPr>
      </w:pPr>
      <w:r>
        <w:rPr>
          <w:rFonts w:hint="eastAsia" w:hAnsi="宋体" w:cs="宋体"/>
          <w:b/>
          <w:bCs/>
          <w:color w:val="000000"/>
          <w:sz w:val="24"/>
          <w:szCs w:val="24"/>
          <w:highlight w:val="none"/>
          <w:lang w:val="en-US" w:eastAsia="zh-CN"/>
        </w:rPr>
        <w:t>一、供应商资格要求：</w:t>
      </w:r>
    </w:p>
    <w:p>
      <w:pPr>
        <w:keepNext w:val="0"/>
        <w:keepLines w:val="0"/>
        <w:pageBreakBefore w:val="0"/>
        <w:widowControl w:val="0"/>
        <w:numPr>
          <w:ilvl w:val="0"/>
          <w:numId w:val="1"/>
        </w:numPr>
        <w:tabs>
          <w:tab w:val="left" w:pos="900"/>
          <w:tab w:val="left" w:pos="1080"/>
        </w:tabs>
        <w:kinsoku/>
        <w:wordWrap/>
        <w:overflowPunct/>
        <w:topLinePunct w:val="0"/>
        <w:autoSpaceDE/>
        <w:autoSpaceDN/>
        <w:bidi w:val="0"/>
        <w:adjustRightInd/>
        <w:snapToGrid/>
        <w:spacing w:beforeAutospacing="0" w:afterAutospacing="0" w:line="240" w:lineRule="auto"/>
        <w:ind w:left="320" w:leftChars="0" w:firstLine="360" w:firstLineChars="0"/>
        <w:textAlignment w:val="auto"/>
        <w:rPr>
          <w:rFonts w:hint="eastAsia" w:hAnsi="宋体" w:cs="宋体"/>
          <w:b w:val="0"/>
          <w:bCs w:val="0"/>
          <w:color w:val="000000"/>
          <w:sz w:val="24"/>
          <w:szCs w:val="24"/>
          <w:highlight w:val="none"/>
        </w:rPr>
      </w:pPr>
      <w:r>
        <w:rPr>
          <w:rFonts w:hint="eastAsia" w:hAnsi="宋体" w:cs="宋体"/>
          <w:b w:val="0"/>
          <w:bCs w:val="0"/>
          <w:color w:val="000000"/>
          <w:sz w:val="24"/>
          <w:szCs w:val="24"/>
          <w:highlight w:val="none"/>
        </w:rPr>
        <w:t>根据国家相关法律法规合法成立的企业法人，具有固定的经营场所，具有从事本项目的经营范围和能力</w:t>
      </w:r>
      <w:r>
        <w:rPr>
          <w:rFonts w:hint="eastAsia" w:hAnsi="宋体" w:cs="宋体"/>
          <w:b w:val="0"/>
          <w:bCs w:val="0"/>
          <w:color w:val="000000"/>
          <w:sz w:val="24"/>
          <w:szCs w:val="24"/>
          <w:highlight w:val="none"/>
          <w:lang w:eastAsia="zh-CN"/>
        </w:rPr>
        <w:t>。</w:t>
      </w:r>
    </w:p>
    <w:p>
      <w:pPr>
        <w:keepNext w:val="0"/>
        <w:keepLines w:val="0"/>
        <w:pageBreakBefore w:val="0"/>
        <w:widowControl w:val="0"/>
        <w:numPr>
          <w:ilvl w:val="0"/>
          <w:numId w:val="1"/>
        </w:numPr>
        <w:tabs>
          <w:tab w:val="left" w:pos="900"/>
          <w:tab w:val="left" w:pos="1080"/>
        </w:tabs>
        <w:kinsoku/>
        <w:wordWrap/>
        <w:overflowPunct/>
        <w:topLinePunct w:val="0"/>
        <w:autoSpaceDE/>
        <w:autoSpaceDN/>
        <w:bidi w:val="0"/>
        <w:adjustRightInd/>
        <w:snapToGrid/>
        <w:spacing w:beforeAutospacing="0" w:afterAutospacing="0" w:line="240" w:lineRule="auto"/>
        <w:ind w:left="320" w:leftChars="0" w:firstLine="360" w:firstLineChars="0"/>
        <w:textAlignment w:val="auto"/>
        <w:rPr>
          <w:rFonts w:hint="eastAsia" w:hAnsi="宋体" w:cs="宋体"/>
          <w:b w:val="0"/>
          <w:bCs w:val="0"/>
          <w:color w:val="000000"/>
          <w:sz w:val="24"/>
          <w:szCs w:val="24"/>
          <w:highlight w:val="none"/>
        </w:rPr>
      </w:pPr>
      <w:r>
        <w:rPr>
          <w:rFonts w:hint="eastAsia" w:hAnsi="宋体" w:cs="宋体"/>
          <w:b w:val="0"/>
          <w:bCs w:val="0"/>
          <w:color w:val="000000"/>
          <w:sz w:val="24"/>
          <w:szCs w:val="24"/>
          <w:highlight w:val="none"/>
        </w:rPr>
        <w:t>具备增值电信业务经营许可证以及电信网码号资源使用证书</w:t>
      </w:r>
      <w:r>
        <w:rPr>
          <w:rFonts w:hint="eastAsia" w:hAnsi="宋体" w:cs="宋体"/>
          <w:b w:val="0"/>
          <w:bCs w:val="0"/>
          <w:color w:val="000000"/>
          <w:sz w:val="24"/>
          <w:szCs w:val="24"/>
          <w:highlight w:val="none"/>
          <w:lang w:eastAsia="zh-CN"/>
        </w:rPr>
        <w:t>。</w:t>
      </w:r>
    </w:p>
    <w:p>
      <w:pPr>
        <w:keepNext w:val="0"/>
        <w:keepLines w:val="0"/>
        <w:pageBreakBefore w:val="0"/>
        <w:widowControl w:val="0"/>
        <w:numPr>
          <w:ilvl w:val="0"/>
          <w:numId w:val="1"/>
        </w:numPr>
        <w:tabs>
          <w:tab w:val="left" w:pos="900"/>
          <w:tab w:val="left" w:pos="1080"/>
        </w:tabs>
        <w:kinsoku/>
        <w:wordWrap/>
        <w:overflowPunct/>
        <w:topLinePunct w:val="0"/>
        <w:autoSpaceDE/>
        <w:autoSpaceDN/>
        <w:bidi w:val="0"/>
        <w:adjustRightInd/>
        <w:snapToGrid/>
        <w:spacing w:beforeAutospacing="0" w:afterAutospacing="0" w:line="240" w:lineRule="auto"/>
        <w:ind w:left="320" w:leftChars="0" w:firstLine="360" w:firstLineChars="0"/>
        <w:textAlignment w:val="auto"/>
        <w:rPr>
          <w:rFonts w:hint="eastAsia" w:hAnsi="宋体" w:cs="宋体"/>
          <w:b w:val="0"/>
          <w:bCs w:val="0"/>
          <w:color w:val="000000"/>
          <w:sz w:val="24"/>
          <w:szCs w:val="24"/>
          <w:highlight w:val="none"/>
        </w:rPr>
      </w:pPr>
      <w:r>
        <w:rPr>
          <w:rFonts w:hint="eastAsia" w:hAnsi="宋体" w:cs="宋体"/>
          <w:b w:val="0"/>
          <w:bCs w:val="0"/>
          <w:kern w:val="0"/>
          <w:sz w:val="24"/>
          <w:szCs w:val="24"/>
          <w:highlight w:val="none"/>
          <w:lang w:val="en-US" w:eastAsia="zh-CN" w:bidi="ar-SA"/>
        </w:rPr>
        <w:t>供应商具备福州本地服务团队，团队人数不少于8人，并提供近3个月本地社保证明，当院方平台出现故障或需求，要求供应商在</w:t>
      </w:r>
      <w:r>
        <w:rPr>
          <w:rFonts w:hint="eastAsia" w:ascii="宋体" w:hAnsi="宋体" w:eastAsia="宋体" w:cs="宋体"/>
          <w:b w:val="0"/>
          <w:bCs w:val="0"/>
          <w:kern w:val="0"/>
          <w:sz w:val="24"/>
          <w:szCs w:val="24"/>
          <w:highlight w:val="none"/>
          <w:lang w:val="en-US" w:eastAsia="zh-CN" w:bidi="ar-SA"/>
        </w:rPr>
        <w:t>2小时内到达现场</w:t>
      </w:r>
      <w:r>
        <w:rPr>
          <w:rFonts w:hint="eastAsia" w:hAnsi="宋体" w:cs="宋体"/>
          <w:b w:val="0"/>
          <w:bCs w:val="0"/>
          <w:kern w:val="0"/>
          <w:sz w:val="24"/>
          <w:szCs w:val="24"/>
          <w:highlight w:val="none"/>
          <w:lang w:val="en-US" w:eastAsia="zh-CN" w:bidi="ar-SA"/>
        </w:rPr>
        <w:t>。</w:t>
      </w:r>
    </w:p>
    <w:p>
      <w:pPr>
        <w:keepNext w:val="0"/>
        <w:keepLines w:val="0"/>
        <w:pageBreakBefore w:val="0"/>
        <w:widowControl w:val="0"/>
        <w:numPr>
          <w:ilvl w:val="0"/>
          <w:numId w:val="1"/>
        </w:numPr>
        <w:tabs>
          <w:tab w:val="left" w:pos="900"/>
          <w:tab w:val="left" w:pos="1080"/>
        </w:tabs>
        <w:kinsoku/>
        <w:wordWrap/>
        <w:overflowPunct/>
        <w:topLinePunct w:val="0"/>
        <w:autoSpaceDE/>
        <w:autoSpaceDN/>
        <w:bidi w:val="0"/>
        <w:adjustRightInd/>
        <w:snapToGrid/>
        <w:spacing w:beforeAutospacing="0" w:afterAutospacing="0" w:line="240" w:lineRule="auto"/>
        <w:ind w:left="320" w:leftChars="0" w:firstLine="360" w:firstLineChars="0"/>
        <w:textAlignment w:val="auto"/>
        <w:rPr>
          <w:rFonts w:hint="eastAsia" w:hAnsi="宋体" w:cs="宋体"/>
          <w:b w:val="0"/>
          <w:bCs w:val="0"/>
          <w:color w:val="auto"/>
          <w:sz w:val="24"/>
          <w:szCs w:val="24"/>
          <w:highlight w:val="none"/>
          <w:lang w:val="en-US" w:eastAsia="zh-CN"/>
        </w:rPr>
      </w:pPr>
      <w:r>
        <w:rPr>
          <w:rFonts w:hint="eastAsia" w:hAnsi="宋体" w:cs="宋体"/>
          <w:b w:val="0"/>
          <w:bCs w:val="0"/>
          <w:color w:val="auto"/>
          <w:kern w:val="0"/>
          <w:sz w:val="24"/>
          <w:szCs w:val="24"/>
          <w:highlight w:val="none"/>
          <w:lang w:val="en-US" w:eastAsia="zh-CN" w:bidi="ar-SA"/>
        </w:rPr>
        <w:t>供</w:t>
      </w:r>
      <w:r>
        <w:rPr>
          <w:rFonts w:hint="eastAsia" w:ascii="宋体" w:hAnsi="宋体" w:eastAsia="宋体" w:cs="宋体"/>
          <w:b w:val="0"/>
          <w:bCs w:val="0"/>
          <w:color w:val="auto"/>
          <w:kern w:val="0"/>
          <w:sz w:val="24"/>
          <w:szCs w:val="24"/>
          <w:highlight w:val="none"/>
          <w:lang w:val="en-US" w:eastAsia="zh-CN" w:bidi="ar-SA"/>
        </w:rPr>
        <w:t>应商具备5</w:t>
      </w:r>
      <w:r>
        <w:rPr>
          <w:rFonts w:hint="default" w:ascii="宋体" w:hAnsi="宋体" w:eastAsia="宋体" w:cs="宋体"/>
          <w:b w:val="0"/>
          <w:bCs w:val="0"/>
          <w:color w:val="auto"/>
          <w:kern w:val="0"/>
          <w:sz w:val="24"/>
          <w:szCs w:val="24"/>
          <w:highlight w:val="none"/>
          <w:lang w:val="en-US" w:eastAsia="zh-CN" w:bidi="ar-SA"/>
        </w:rPr>
        <w:t>G</w:t>
      </w:r>
      <w:r>
        <w:rPr>
          <w:rFonts w:hint="eastAsia" w:ascii="宋体" w:hAnsi="宋体" w:eastAsia="宋体" w:cs="宋体"/>
          <w:b w:val="0"/>
          <w:bCs w:val="0"/>
          <w:color w:val="auto"/>
          <w:kern w:val="0"/>
          <w:sz w:val="24"/>
          <w:szCs w:val="24"/>
          <w:highlight w:val="none"/>
          <w:lang w:val="en-US" w:eastAsia="zh-CN" w:bidi="ar-SA"/>
        </w:rPr>
        <w:t>消息资质，支持5G消息发送业务及码号申请，须提供演示视频佐证5G消息发送业务</w:t>
      </w:r>
      <w:r>
        <w:rPr>
          <w:rFonts w:hint="eastAsia" w:hAnsi="宋体" w:cs="宋体"/>
          <w:b w:val="0"/>
          <w:bCs w:val="0"/>
          <w:color w:val="auto"/>
          <w:kern w:val="0"/>
          <w:sz w:val="24"/>
          <w:szCs w:val="24"/>
          <w:highlight w:val="none"/>
          <w:lang w:val="en-US" w:eastAsia="zh-CN" w:bidi="ar-SA"/>
        </w:rPr>
        <w:t>，支持院方提供素材后的5G消息制作和发送，同时可免费提供问卷调查平台功能，并将调查结果数据统计按时反馈给院方。</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outlineLvl w:val="1"/>
        <w:rPr>
          <w:rFonts w:hint="eastAsia" w:ascii="宋体" w:hAnsi="宋体" w:eastAsia="宋体" w:cs="宋体"/>
          <w:b/>
          <w:bCs/>
          <w:color w:val="auto"/>
          <w:kern w:val="0"/>
          <w:sz w:val="24"/>
          <w:szCs w:val="24"/>
          <w:highlight w:val="none"/>
          <w:lang w:val="en-US" w:eastAsia="zh-CN" w:bidi="ar-SA"/>
        </w:rPr>
      </w:pPr>
      <w:r>
        <w:rPr>
          <w:rFonts w:hint="eastAsia" w:ascii="宋体" w:hAnsi="宋体" w:cs="宋体"/>
          <w:b/>
          <w:bCs/>
          <w:color w:val="auto"/>
          <w:kern w:val="0"/>
          <w:sz w:val="24"/>
          <w:szCs w:val="24"/>
          <w:highlight w:val="none"/>
          <w:lang w:val="en-US" w:eastAsia="zh-CN" w:bidi="ar-SA"/>
        </w:rPr>
        <w:t>二、</w:t>
      </w:r>
      <w:r>
        <w:rPr>
          <w:rFonts w:hint="eastAsia" w:ascii="宋体" w:hAnsi="宋体" w:eastAsia="宋体" w:cs="宋体"/>
          <w:b/>
          <w:bCs/>
          <w:color w:val="auto"/>
          <w:kern w:val="0"/>
          <w:sz w:val="24"/>
          <w:szCs w:val="24"/>
          <w:highlight w:val="none"/>
          <w:lang w:val="en-US" w:eastAsia="zh-CN" w:bidi="ar-SA"/>
        </w:rPr>
        <w:t>技术和服务要求：</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240" w:lineRule="auto"/>
        <w:jc w:val="both"/>
        <w:textAlignment w:val="auto"/>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（一）短信通知服务需求</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480"/>
        <w:textAlignment w:val="auto"/>
        <w:rPr>
          <w:rFonts w:hint="eastAsia" w:ascii="宋体" w:hAnsi="宋体" w:eastAsia="宋体" w:cs="宋体"/>
          <w:b w:val="0"/>
          <w:bCs w:val="0"/>
          <w:color w:val="000000"/>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1.1 供应商需提供三网短信发送平台与采购人院内系统无缝对接，不增加额</w:t>
      </w:r>
      <w:r>
        <w:rPr>
          <w:rFonts w:hint="eastAsia" w:ascii="宋体" w:hAnsi="宋体" w:eastAsia="宋体" w:cs="宋体"/>
          <w:b w:val="0"/>
          <w:bCs w:val="0"/>
          <w:color w:val="000000"/>
          <w:kern w:val="0"/>
          <w:sz w:val="24"/>
          <w:szCs w:val="24"/>
          <w:highlight w:val="none"/>
          <w:lang w:val="en-US" w:eastAsia="zh-CN" w:bidi="ar-SA"/>
        </w:rPr>
        <w:t>外的项目对接费用。实现通知短信通过三网平台发送到电信、联通、移动手机号码；</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480"/>
        <w:textAlignment w:val="auto"/>
        <w:rPr>
          <w:rFonts w:hint="eastAsia" w:ascii="宋体" w:hAnsi="宋体" w:eastAsia="宋体" w:cs="宋体"/>
          <w:b w:val="0"/>
          <w:bCs w:val="0"/>
          <w:color w:val="000000"/>
          <w:kern w:val="0"/>
          <w:sz w:val="24"/>
          <w:szCs w:val="24"/>
          <w:highlight w:val="none"/>
          <w:lang w:val="en-US" w:eastAsia="zh-CN" w:bidi="ar-SA"/>
        </w:rPr>
      </w:pPr>
      <w:r>
        <w:rPr>
          <w:rFonts w:hint="eastAsia" w:ascii="宋体" w:hAnsi="宋体" w:eastAsia="宋体" w:cs="宋体"/>
          <w:b w:val="0"/>
          <w:bCs w:val="0"/>
          <w:color w:val="000000"/>
          <w:kern w:val="0"/>
          <w:sz w:val="24"/>
          <w:szCs w:val="24"/>
          <w:highlight w:val="none"/>
          <w:lang w:val="en-US" w:eastAsia="zh-CN" w:bidi="ar-SA"/>
        </w:rPr>
        <w:t>1.2能提供消费明细以及对帐清单。对账结算数量依据采购人收到回写成功数量和平台统计发送量，两者应保持一致，当出现不一致情况时，以两者孰低为准；</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480"/>
        <w:textAlignment w:val="auto"/>
        <w:rPr>
          <w:rFonts w:hint="eastAsia" w:ascii="宋体" w:hAnsi="宋体" w:eastAsia="宋体" w:cs="宋体"/>
          <w:b w:val="0"/>
          <w:bCs w:val="0"/>
          <w:color w:val="000000"/>
          <w:kern w:val="0"/>
          <w:sz w:val="24"/>
          <w:szCs w:val="24"/>
          <w:highlight w:val="none"/>
          <w:lang w:val="en-US" w:eastAsia="zh-CN" w:bidi="ar-SA"/>
        </w:rPr>
      </w:pPr>
      <w:r>
        <w:rPr>
          <w:rFonts w:hint="eastAsia" w:ascii="宋体" w:hAnsi="宋体" w:eastAsia="宋体" w:cs="宋体"/>
          <w:b w:val="0"/>
          <w:bCs w:val="0"/>
          <w:color w:val="000000"/>
          <w:kern w:val="0"/>
          <w:sz w:val="24"/>
          <w:szCs w:val="24"/>
          <w:highlight w:val="none"/>
          <w:lang w:val="en-US" w:eastAsia="zh-CN" w:bidi="ar-SA"/>
        </w:rPr>
        <w:t>1.3能提供自定义短信模版服务以及相应的短信发送接口（送院内接口发起请求后，目标用户收到短信为一次送达）；</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480"/>
        <w:textAlignment w:val="auto"/>
        <w:rPr>
          <w:rFonts w:hint="eastAsia" w:ascii="宋体" w:hAnsi="宋体" w:eastAsia="宋体" w:cs="宋体"/>
          <w:b w:val="0"/>
          <w:bCs w:val="0"/>
          <w:color w:val="000000"/>
          <w:kern w:val="0"/>
          <w:sz w:val="24"/>
          <w:szCs w:val="24"/>
          <w:highlight w:val="none"/>
          <w:lang w:val="en-US" w:eastAsia="zh-CN" w:bidi="ar-SA"/>
        </w:rPr>
      </w:pPr>
      <w:r>
        <w:rPr>
          <w:rFonts w:hint="eastAsia" w:ascii="宋体" w:hAnsi="宋体" w:eastAsia="宋体" w:cs="宋体"/>
          <w:b w:val="0"/>
          <w:bCs w:val="0"/>
          <w:color w:val="000000"/>
          <w:kern w:val="0"/>
          <w:sz w:val="24"/>
          <w:szCs w:val="24"/>
          <w:highlight w:val="none"/>
          <w:lang w:val="en-US" w:eastAsia="zh-CN" w:bidi="ar-SA"/>
        </w:rPr>
        <w:t>1.4 院内系统与供应商三网短信发送平台之间的通信应加密；</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480"/>
        <w:textAlignment w:val="auto"/>
        <w:rPr>
          <w:rFonts w:hint="eastAsia" w:ascii="宋体" w:hAnsi="宋体" w:eastAsia="宋体" w:cs="宋体"/>
          <w:b w:val="0"/>
          <w:bCs w:val="0"/>
          <w:color w:val="000000"/>
          <w:kern w:val="0"/>
          <w:sz w:val="24"/>
          <w:szCs w:val="24"/>
          <w:highlight w:val="none"/>
          <w:lang w:val="en-US" w:eastAsia="zh-CN" w:bidi="ar-SA"/>
        </w:rPr>
      </w:pPr>
      <w:r>
        <w:rPr>
          <w:rFonts w:hint="eastAsia" w:ascii="宋体" w:hAnsi="宋体" w:eastAsia="宋体" w:cs="宋体"/>
          <w:b w:val="0"/>
          <w:bCs w:val="0"/>
          <w:color w:val="000000"/>
          <w:kern w:val="0"/>
          <w:sz w:val="24"/>
          <w:szCs w:val="24"/>
          <w:highlight w:val="none"/>
          <w:lang w:val="en-US" w:eastAsia="zh-CN" w:bidi="ar-SA"/>
        </w:rPr>
        <w:t>1.5 平台需支持长短信、支持上行、支持返回报告；</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480"/>
        <w:textAlignment w:val="auto"/>
        <w:rPr>
          <w:rFonts w:hint="eastAsia" w:ascii="宋体" w:hAnsi="宋体" w:eastAsia="宋体" w:cs="宋体"/>
          <w:b w:val="0"/>
          <w:bCs w:val="0"/>
          <w:color w:val="000000"/>
          <w:kern w:val="0"/>
          <w:sz w:val="24"/>
          <w:szCs w:val="24"/>
          <w:highlight w:val="none"/>
          <w:lang w:val="en-US" w:eastAsia="zh-CN" w:bidi="ar-SA"/>
        </w:rPr>
      </w:pPr>
      <w:r>
        <w:rPr>
          <w:rFonts w:hint="eastAsia" w:ascii="宋体" w:hAnsi="宋体" w:eastAsia="宋体" w:cs="宋体"/>
          <w:b w:val="0"/>
          <w:bCs w:val="0"/>
          <w:color w:val="000000"/>
          <w:kern w:val="0"/>
          <w:sz w:val="24"/>
          <w:szCs w:val="24"/>
          <w:highlight w:val="none"/>
          <w:lang w:val="en-US" w:eastAsia="zh-CN" w:bidi="ar-SA"/>
        </w:rPr>
        <w:t>1.6短信接口下发可靠，支持下发失败的短信重发或延时重发；</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480"/>
        <w:textAlignment w:val="auto"/>
        <w:rPr>
          <w:rFonts w:hint="eastAsia" w:ascii="宋体" w:hAnsi="宋体" w:eastAsia="宋体" w:cs="宋体"/>
          <w:b w:val="0"/>
          <w:bCs w:val="0"/>
          <w:color w:val="000000"/>
          <w:kern w:val="0"/>
          <w:sz w:val="24"/>
          <w:szCs w:val="24"/>
          <w:highlight w:val="none"/>
          <w:lang w:val="en-US" w:eastAsia="zh-CN" w:bidi="ar-SA"/>
        </w:rPr>
      </w:pPr>
      <w:r>
        <w:rPr>
          <w:rFonts w:hint="eastAsia" w:ascii="宋体" w:hAnsi="宋体" w:eastAsia="宋体" w:cs="宋体"/>
          <w:b w:val="0"/>
          <w:bCs w:val="0"/>
          <w:color w:val="000000"/>
          <w:kern w:val="0"/>
          <w:sz w:val="24"/>
          <w:szCs w:val="24"/>
          <w:highlight w:val="none"/>
          <w:lang w:val="en-US" w:eastAsia="zh-CN" w:bidi="ar-SA"/>
        </w:rPr>
        <w:t>1.7 在排除手机端关机、停机、信号盲区、空号及运营商侧网络波动等情况下，短信平均到达率应≥98%，单条触发到达率应≥98%，3-8秒到达，触发批量发送时，排除运营商故障的情况下，短信应该30秒时间内送达；</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480"/>
        <w:textAlignment w:val="auto"/>
        <w:rPr>
          <w:rFonts w:hint="eastAsia" w:ascii="宋体" w:hAnsi="宋体" w:eastAsia="宋体" w:cs="宋体"/>
          <w:b w:val="0"/>
          <w:bCs w:val="0"/>
          <w:color w:val="000000"/>
          <w:kern w:val="0"/>
          <w:sz w:val="24"/>
          <w:szCs w:val="24"/>
          <w:highlight w:val="none"/>
          <w:lang w:val="en-US" w:eastAsia="zh-CN" w:bidi="ar-SA"/>
        </w:rPr>
      </w:pPr>
      <w:r>
        <w:rPr>
          <w:rFonts w:hint="eastAsia" w:ascii="宋体" w:hAnsi="宋体" w:eastAsia="宋体" w:cs="宋体"/>
          <w:b w:val="0"/>
          <w:bCs w:val="0"/>
          <w:color w:val="000000"/>
          <w:kern w:val="0"/>
          <w:sz w:val="24"/>
          <w:szCs w:val="24"/>
          <w:highlight w:val="none"/>
          <w:lang w:val="en-US" w:eastAsia="zh-CN" w:bidi="ar-SA"/>
        </w:rPr>
        <w:t>1.8单通道速率应≥1000条/秒；并需保证短信不间断发送；</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480"/>
        <w:textAlignment w:val="auto"/>
        <w:rPr>
          <w:rFonts w:hint="eastAsia" w:ascii="宋体" w:hAnsi="宋体" w:eastAsia="宋体" w:cs="宋体"/>
          <w:b w:val="0"/>
          <w:bCs w:val="0"/>
          <w:color w:val="000000"/>
          <w:kern w:val="0"/>
          <w:sz w:val="24"/>
          <w:szCs w:val="24"/>
          <w:highlight w:val="none"/>
          <w:lang w:val="en-US" w:eastAsia="zh-CN" w:bidi="ar-SA"/>
        </w:rPr>
      </w:pPr>
      <w:r>
        <w:rPr>
          <w:rFonts w:hint="eastAsia" w:ascii="宋体" w:hAnsi="宋体" w:eastAsia="宋体" w:cs="宋体"/>
          <w:b w:val="0"/>
          <w:bCs w:val="0"/>
          <w:color w:val="000000"/>
          <w:kern w:val="0"/>
          <w:sz w:val="24"/>
          <w:szCs w:val="24"/>
          <w:highlight w:val="none"/>
          <w:lang w:val="en-US" w:eastAsia="zh-CN" w:bidi="ar-SA"/>
        </w:rPr>
        <w:t>1.9供应商需提供7*24小时专属团队及技术支持服务，能够及时响应医院、患者短信相关咨询服务。</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480"/>
        <w:textAlignment w:val="auto"/>
        <w:rPr>
          <w:rFonts w:hint="eastAsia" w:ascii="宋体" w:hAnsi="宋体" w:eastAsia="宋体" w:cs="宋体"/>
          <w:b w:val="0"/>
          <w:bCs w:val="0"/>
          <w:color w:val="000000"/>
          <w:kern w:val="0"/>
          <w:sz w:val="24"/>
          <w:szCs w:val="24"/>
          <w:highlight w:val="none"/>
          <w:lang w:val="en-US" w:eastAsia="zh-CN" w:bidi="ar-SA"/>
        </w:rPr>
      </w:pPr>
      <w:r>
        <w:rPr>
          <w:rFonts w:hint="eastAsia" w:ascii="宋体" w:hAnsi="宋体" w:eastAsia="宋体" w:cs="宋体"/>
          <w:b w:val="0"/>
          <w:bCs w:val="0"/>
          <w:color w:val="000000"/>
          <w:kern w:val="0"/>
          <w:sz w:val="24"/>
          <w:szCs w:val="24"/>
          <w:highlight w:val="none"/>
          <w:lang w:val="en-US" w:eastAsia="zh-CN" w:bidi="ar-SA"/>
        </w:rPr>
        <w:t>1.10 提供其他个性化开发需求服务，以及解决各类短信应用故障，响应时间小于20分钟。</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480"/>
        <w:textAlignment w:val="auto"/>
        <w:rPr>
          <w:rFonts w:hint="eastAsia" w:ascii="宋体" w:hAnsi="宋体" w:eastAsia="宋体" w:cs="宋体"/>
          <w:b w:val="0"/>
          <w:bCs w:val="0"/>
          <w:color w:val="000000"/>
          <w:kern w:val="0"/>
          <w:sz w:val="24"/>
          <w:szCs w:val="24"/>
          <w:highlight w:val="none"/>
          <w:lang w:val="en-US" w:eastAsia="zh-CN" w:bidi="ar-SA"/>
        </w:rPr>
      </w:pPr>
      <w:r>
        <w:rPr>
          <w:rFonts w:hint="eastAsia" w:ascii="宋体" w:hAnsi="宋体" w:eastAsia="宋体" w:cs="宋体"/>
          <w:b w:val="0"/>
          <w:bCs w:val="0"/>
          <w:color w:val="000000"/>
          <w:kern w:val="0"/>
          <w:sz w:val="24"/>
          <w:szCs w:val="24"/>
          <w:highlight w:val="none"/>
          <w:lang w:val="en-US" w:eastAsia="zh-CN" w:bidi="ar-SA"/>
        </w:rPr>
        <w:t>1.11 提供异常手机号的处理，如各运营商手机号黑名单的解除等。</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480"/>
        <w:textAlignment w:val="auto"/>
        <w:rPr>
          <w:rFonts w:hint="eastAsia" w:ascii="宋体" w:hAnsi="宋体" w:eastAsia="宋体" w:cs="宋体"/>
          <w:b w:val="0"/>
          <w:bCs w:val="0"/>
          <w:color w:val="000000"/>
          <w:kern w:val="0"/>
          <w:sz w:val="24"/>
          <w:szCs w:val="24"/>
          <w:highlight w:val="none"/>
          <w:lang w:val="en-US" w:eastAsia="zh-CN" w:bidi="ar-SA"/>
        </w:rPr>
      </w:pPr>
      <w:r>
        <w:rPr>
          <w:rFonts w:hint="eastAsia" w:ascii="宋体" w:hAnsi="宋体" w:eastAsia="宋体" w:cs="宋体"/>
          <w:b w:val="0"/>
          <w:bCs w:val="0"/>
          <w:color w:val="000000"/>
          <w:kern w:val="0"/>
          <w:sz w:val="24"/>
          <w:szCs w:val="24"/>
          <w:highlight w:val="none"/>
          <w:lang w:val="en-US" w:eastAsia="zh-CN" w:bidi="ar-SA"/>
        </w:rPr>
        <w:t>1.12 合同期间提供维护工作（不限次数）。</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480"/>
        <w:textAlignment w:val="auto"/>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1.13 供应商需定期向采购人提供短信发送报告，报告内容应满足采购人要求。</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240" w:lineRule="auto"/>
        <w:jc w:val="both"/>
        <w:textAlignment w:val="auto"/>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（二）短信平台能力</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480"/>
        <w:textAlignment w:val="auto"/>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2.1平台功能要求</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480"/>
        <w:textAlignment w:val="auto"/>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2.1.1状态管理功能</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480"/>
        <w:jc w:val="both"/>
        <w:textAlignment w:val="auto"/>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支持多用户使用，可支持至少1000个用户使用。如账号管理、权限管理、日志管理、统计报表等功能。</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480"/>
        <w:textAlignment w:val="auto"/>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2.1.2多通道动态负载均衡及切换</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480"/>
        <w:textAlignment w:val="auto"/>
        <w:rPr>
          <w:rFonts w:hint="eastAsia" w:ascii="宋体" w:hAnsi="宋体" w:eastAsia="宋体" w:cs="宋体"/>
          <w:b w:val="0"/>
          <w:bCs w:val="0"/>
          <w:color w:val="000000"/>
          <w:kern w:val="0"/>
          <w:sz w:val="24"/>
          <w:szCs w:val="24"/>
          <w:highlight w:val="none"/>
          <w:lang w:val="en-US" w:eastAsia="zh-CN" w:bidi="ar-SA"/>
        </w:rPr>
      </w:pPr>
      <w:r>
        <w:rPr>
          <w:rFonts w:hint="eastAsia" w:ascii="宋体" w:hAnsi="宋体" w:eastAsia="宋体" w:cs="宋体"/>
          <w:b w:val="0"/>
          <w:bCs w:val="0"/>
          <w:color w:val="000000"/>
          <w:kern w:val="0"/>
          <w:sz w:val="24"/>
          <w:szCs w:val="24"/>
          <w:highlight w:val="none"/>
          <w:lang w:val="en-US" w:eastAsia="zh-CN" w:bidi="ar-SA"/>
        </w:rPr>
        <w:t>多通道处理机制应能够满足高并发的需求，系统智能化自动均衡分配多通道处理，使高并发的短信能够及时稳定的发送。供应商短信平台通道可随时切换，通道热拔插提高平台对灾难的及时恢复能力、扩展性和灵活性。</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480"/>
        <w:textAlignment w:val="auto"/>
        <w:rPr>
          <w:rFonts w:hint="eastAsia" w:ascii="宋体" w:hAnsi="宋体" w:eastAsia="宋体" w:cs="宋体"/>
          <w:b w:val="0"/>
          <w:bCs w:val="0"/>
          <w:color w:val="000000"/>
          <w:kern w:val="0"/>
          <w:sz w:val="24"/>
          <w:szCs w:val="24"/>
          <w:highlight w:val="none"/>
          <w:lang w:val="en-US" w:eastAsia="zh-CN" w:bidi="ar-SA"/>
        </w:rPr>
      </w:pPr>
      <w:r>
        <w:rPr>
          <w:rFonts w:hint="eastAsia" w:ascii="宋体" w:hAnsi="宋体" w:eastAsia="宋体" w:cs="宋体"/>
          <w:b w:val="0"/>
          <w:bCs w:val="0"/>
          <w:color w:val="000000"/>
          <w:kern w:val="0"/>
          <w:sz w:val="24"/>
          <w:szCs w:val="24"/>
          <w:highlight w:val="none"/>
          <w:lang w:val="en-US" w:eastAsia="zh-CN" w:bidi="ar-SA"/>
        </w:rPr>
        <w:t>2.1.3在线通道切换</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480"/>
        <w:textAlignment w:val="auto"/>
        <w:rPr>
          <w:rFonts w:hint="eastAsia" w:ascii="宋体" w:hAnsi="宋体" w:eastAsia="宋体" w:cs="宋体"/>
          <w:b w:val="0"/>
          <w:bCs w:val="0"/>
          <w:color w:val="000000"/>
          <w:kern w:val="0"/>
          <w:sz w:val="24"/>
          <w:szCs w:val="24"/>
          <w:highlight w:val="none"/>
          <w:lang w:val="en-US" w:eastAsia="zh-CN" w:bidi="ar-SA"/>
        </w:rPr>
      </w:pPr>
      <w:r>
        <w:rPr>
          <w:rFonts w:hint="eastAsia" w:ascii="宋体" w:hAnsi="宋体" w:eastAsia="宋体" w:cs="宋体"/>
          <w:b w:val="0"/>
          <w:bCs w:val="0"/>
          <w:color w:val="000000"/>
          <w:kern w:val="0"/>
          <w:sz w:val="24"/>
          <w:szCs w:val="24"/>
          <w:highlight w:val="none"/>
          <w:lang w:val="en-US" w:eastAsia="zh-CN" w:bidi="ar-SA"/>
        </w:rPr>
        <w:t>平台运行过程中，需支持在线切换通道，在通道资源出现异常时，后续提交的短信应不受影响，可及时从切换后的通道发出。</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480"/>
        <w:textAlignment w:val="auto"/>
        <w:rPr>
          <w:rFonts w:hint="eastAsia" w:ascii="宋体" w:hAnsi="宋体" w:eastAsia="宋体" w:cs="宋体"/>
          <w:b w:val="0"/>
          <w:bCs w:val="0"/>
          <w:color w:val="000000"/>
          <w:kern w:val="0"/>
          <w:sz w:val="24"/>
          <w:szCs w:val="24"/>
          <w:highlight w:val="none"/>
          <w:lang w:val="en-US" w:eastAsia="zh-CN" w:bidi="ar-SA"/>
        </w:rPr>
      </w:pPr>
      <w:r>
        <w:rPr>
          <w:rFonts w:hint="eastAsia" w:ascii="宋体" w:hAnsi="宋体" w:eastAsia="宋体" w:cs="宋体"/>
          <w:b w:val="0"/>
          <w:bCs w:val="0"/>
          <w:color w:val="000000"/>
          <w:kern w:val="0"/>
          <w:sz w:val="24"/>
          <w:szCs w:val="24"/>
          <w:highlight w:val="none"/>
          <w:lang w:val="en-US" w:eastAsia="zh-CN" w:bidi="ar-SA"/>
        </w:rPr>
        <w:t>2.1.4平台业务监控</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480"/>
        <w:textAlignment w:val="auto"/>
        <w:rPr>
          <w:rFonts w:hint="eastAsia" w:ascii="宋体" w:hAnsi="宋体" w:eastAsia="宋体" w:cs="宋体"/>
          <w:b w:val="0"/>
          <w:bCs w:val="0"/>
          <w:color w:val="000000"/>
          <w:kern w:val="0"/>
          <w:sz w:val="24"/>
          <w:szCs w:val="24"/>
          <w:highlight w:val="none"/>
          <w:lang w:val="en-US" w:eastAsia="zh-CN" w:bidi="ar-SA"/>
        </w:rPr>
      </w:pPr>
      <w:r>
        <w:rPr>
          <w:rFonts w:hint="eastAsia" w:ascii="宋体" w:hAnsi="宋体" w:eastAsia="宋体" w:cs="宋体"/>
          <w:b w:val="0"/>
          <w:bCs w:val="0"/>
          <w:color w:val="000000"/>
          <w:kern w:val="0"/>
          <w:sz w:val="24"/>
          <w:szCs w:val="24"/>
          <w:highlight w:val="none"/>
          <w:lang w:val="en-US" w:eastAsia="zh-CN" w:bidi="ar-SA"/>
        </w:rPr>
        <w:t>供应商短信平台应具备完善的监控机制，保障短信平台稳定运行，不会对采购人院内业务造成重大影响。</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480"/>
        <w:textAlignment w:val="auto"/>
        <w:rPr>
          <w:rFonts w:hint="eastAsia" w:ascii="宋体" w:hAnsi="宋体" w:eastAsia="宋体" w:cs="宋体"/>
          <w:b w:val="0"/>
          <w:bCs w:val="0"/>
          <w:color w:val="000000"/>
          <w:kern w:val="0"/>
          <w:sz w:val="24"/>
          <w:szCs w:val="24"/>
          <w:highlight w:val="none"/>
          <w:lang w:val="en-US" w:eastAsia="zh-CN" w:bidi="ar-SA"/>
        </w:rPr>
      </w:pPr>
      <w:r>
        <w:rPr>
          <w:rFonts w:hint="eastAsia" w:ascii="宋体" w:hAnsi="宋体" w:eastAsia="宋体" w:cs="宋体"/>
          <w:b w:val="0"/>
          <w:bCs w:val="0"/>
          <w:color w:val="000000"/>
          <w:kern w:val="0"/>
          <w:sz w:val="24"/>
          <w:szCs w:val="24"/>
          <w:highlight w:val="none"/>
          <w:lang w:val="en-US" w:eastAsia="zh-CN" w:bidi="ar-SA"/>
        </w:rPr>
        <w:t>2.1.5自动预警</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480"/>
        <w:textAlignment w:val="auto"/>
        <w:rPr>
          <w:rFonts w:hint="eastAsia" w:ascii="宋体" w:hAnsi="宋体" w:eastAsia="宋体" w:cs="宋体"/>
          <w:b w:val="0"/>
          <w:bCs w:val="0"/>
          <w:color w:val="000000"/>
          <w:kern w:val="0"/>
          <w:sz w:val="24"/>
          <w:szCs w:val="24"/>
          <w:highlight w:val="none"/>
          <w:lang w:val="en-US" w:eastAsia="zh-CN" w:bidi="ar-SA"/>
        </w:rPr>
      </w:pPr>
      <w:r>
        <w:rPr>
          <w:rFonts w:hint="eastAsia" w:ascii="宋体" w:hAnsi="宋体" w:eastAsia="宋体" w:cs="宋体"/>
          <w:b w:val="0"/>
          <w:bCs w:val="0"/>
          <w:color w:val="000000"/>
          <w:kern w:val="0"/>
          <w:sz w:val="24"/>
          <w:szCs w:val="24"/>
          <w:highlight w:val="none"/>
          <w:lang w:val="en-US" w:eastAsia="zh-CN" w:bidi="ar-SA"/>
        </w:rPr>
        <w:t>通过核心业务监控，当系统服务器、数据库、通道出现故障后系统可自动通过短信、邮件等方式告知供应商维护人员。</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480"/>
        <w:textAlignment w:val="auto"/>
        <w:rPr>
          <w:rFonts w:hint="eastAsia" w:ascii="宋体" w:hAnsi="宋体" w:eastAsia="宋体" w:cs="宋体"/>
          <w:b w:val="0"/>
          <w:bCs w:val="0"/>
          <w:color w:val="000000"/>
          <w:kern w:val="0"/>
          <w:sz w:val="24"/>
          <w:szCs w:val="24"/>
          <w:highlight w:val="none"/>
          <w:lang w:val="en-US" w:eastAsia="zh-CN" w:bidi="ar-SA"/>
        </w:rPr>
      </w:pPr>
      <w:r>
        <w:rPr>
          <w:rFonts w:hint="eastAsia" w:ascii="宋体" w:hAnsi="宋体" w:eastAsia="宋体" w:cs="宋体"/>
          <w:b w:val="0"/>
          <w:bCs w:val="0"/>
          <w:color w:val="000000"/>
          <w:kern w:val="0"/>
          <w:sz w:val="24"/>
          <w:szCs w:val="24"/>
          <w:highlight w:val="none"/>
          <w:lang w:val="en-US" w:eastAsia="zh-CN" w:bidi="ar-SA"/>
        </w:rPr>
        <w:t>2.2业务流程要求</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480"/>
        <w:textAlignment w:val="auto"/>
        <w:rPr>
          <w:rFonts w:hint="eastAsia" w:ascii="宋体" w:hAnsi="宋体" w:eastAsia="宋体" w:cs="宋体"/>
          <w:b w:val="0"/>
          <w:bCs w:val="0"/>
          <w:color w:val="000000"/>
          <w:kern w:val="0"/>
          <w:sz w:val="24"/>
          <w:szCs w:val="24"/>
          <w:highlight w:val="none"/>
          <w:lang w:val="en-US" w:eastAsia="zh-CN" w:bidi="ar-SA"/>
        </w:rPr>
      </w:pPr>
      <w:r>
        <w:rPr>
          <w:rFonts w:hint="eastAsia" w:ascii="宋体" w:hAnsi="宋体" w:eastAsia="宋体" w:cs="宋体"/>
          <w:b w:val="0"/>
          <w:bCs w:val="0"/>
          <w:color w:val="000000"/>
          <w:kern w:val="0"/>
          <w:sz w:val="24"/>
          <w:szCs w:val="24"/>
          <w:highlight w:val="none"/>
          <w:lang w:val="en-US" w:eastAsia="zh-CN" w:bidi="ar-SA"/>
        </w:rPr>
        <w:t>医院内部系统通过HTTP协议接口把相关信息提交到前置机上，前置机通过部署供应商提供的应用服务，实现短消息完整推送到供应商短信网关中心。避免医院内部系统直接访问外网的风险。</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405"/>
        <w:textAlignment w:val="auto"/>
        <w:rPr>
          <w:rFonts w:hint="eastAsia" w:ascii="宋体" w:hAnsi="宋体" w:eastAsia="宋体" w:cs="宋体"/>
          <w:b w:val="0"/>
          <w:bCs w:val="0"/>
          <w:color w:val="000000"/>
          <w:kern w:val="0"/>
          <w:sz w:val="24"/>
          <w:szCs w:val="24"/>
          <w:highlight w:val="none"/>
          <w:lang w:val="en-US" w:eastAsia="zh-CN" w:bidi="ar-SA"/>
        </w:rPr>
      </w:pPr>
      <w:r>
        <w:rPr>
          <w:rFonts w:hint="eastAsia" w:ascii="宋体" w:hAnsi="宋体" w:eastAsia="宋体" w:cs="宋体"/>
          <w:b w:val="0"/>
          <w:bCs w:val="0"/>
          <w:color w:val="000000"/>
          <w:kern w:val="0"/>
          <w:sz w:val="24"/>
          <w:szCs w:val="24"/>
          <w:highlight w:val="none"/>
          <w:lang w:val="en-US" w:eastAsia="zh-CN" w:bidi="ar-SA"/>
        </w:rPr>
        <w:t>短信转发实现过程由供应商在采购人提供的硬件环境上完成部暑及联调，供应商必须提供两个以上短信网关中心地址，避免单线路故障从而影响全局业务开展，两个地址其中一个必须包含三大运营商IDC机房稳定线路，网络通讯可用率需达每季度99.5%以上。</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宋体" w:hAnsi="宋体" w:eastAsia="宋体" w:cs="宋体"/>
          <w:b w:val="0"/>
          <w:bCs w:val="0"/>
          <w:color w:val="000000"/>
          <w:kern w:val="0"/>
          <w:sz w:val="24"/>
          <w:szCs w:val="24"/>
          <w:highlight w:val="none"/>
          <w:lang w:val="en-US" w:eastAsia="zh-CN" w:bidi="ar-SA"/>
        </w:rPr>
      </w:pPr>
      <w:r>
        <w:rPr>
          <w:rFonts w:hint="eastAsia" w:ascii="宋体" w:hAnsi="宋体" w:eastAsia="宋体" w:cs="宋体"/>
          <w:b w:val="0"/>
          <w:bCs w:val="0"/>
          <w:color w:val="000000"/>
          <w:kern w:val="0"/>
          <w:sz w:val="24"/>
          <w:szCs w:val="24"/>
          <w:highlight w:val="none"/>
          <w:lang w:val="en-US" w:eastAsia="zh-CN" w:bidi="ar-SA"/>
        </w:rPr>
        <w:t>2.3接口标准</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480"/>
        <w:textAlignment w:val="auto"/>
        <w:rPr>
          <w:rFonts w:hint="eastAsia" w:ascii="宋体" w:hAnsi="宋体" w:eastAsia="宋体" w:cs="宋体"/>
          <w:b w:val="0"/>
          <w:bCs w:val="0"/>
          <w:color w:val="000000"/>
          <w:kern w:val="0"/>
          <w:sz w:val="24"/>
          <w:szCs w:val="24"/>
          <w:highlight w:val="none"/>
          <w:lang w:val="en-US" w:eastAsia="zh-CN" w:bidi="ar-SA"/>
        </w:rPr>
      </w:pPr>
      <w:r>
        <w:rPr>
          <w:rFonts w:hint="eastAsia" w:ascii="宋体" w:hAnsi="宋体" w:eastAsia="宋体" w:cs="宋体"/>
          <w:b w:val="0"/>
          <w:bCs w:val="0"/>
          <w:color w:val="000000"/>
          <w:kern w:val="0"/>
          <w:sz w:val="24"/>
          <w:szCs w:val="24"/>
          <w:highlight w:val="none"/>
          <w:lang w:val="en-US" w:eastAsia="zh-CN" w:bidi="ar-SA"/>
        </w:rPr>
        <w:t>2.3.1 Http接口</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480"/>
        <w:textAlignment w:val="auto"/>
        <w:rPr>
          <w:rFonts w:hint="eastAsia" w:ascii="宋体" w:hAnsi="宋体" w:eastAsia="宋体" w:cs="宋体"/>
          <w:b w:val="0"/>
          <w:bCs w:val="0"/>
          <w:color w:val="000000"/>
          <w:kern w:val="0"/>
          <w:sz w:val="24"/>
          <w:szCs w:val="24"/>
          <w:highlight w:val="none"/>
          <w:lang w:val="en-US" w:eastAsia="zh-CN" w:bidi="ar-SA"/>
        </w:rPr>
      </w:pPr>
      <w:r>
        <w:rPr>
          <w:rFonts w:hint="eastAsia" w:ascii="宋体" w:hAnsi="宋体" w:eastAsia="宋体" w:cs="宋体"/>
          <w:b w:val="0"/>
          <w:bCs w:val="0"/>
          <w:color w:val="000000"/>
          <w:kern w:val="0"/>
          <w:sz w:val="24"/>
          <w:szCs w:val="24"/>
          <w:highlight w:val="none"/>
          <w:lang w:val="en-US" w:eastAsia="zh-CN" w:bidi="ar-SA"/>
        </w:rPr>
        <w:t>供应商短信平台需支持专门的servlet进行短信接收和发送，业务程序以Http Client的方式进行servlet通信，通常使用Http get或者Http post方式。</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480"/>
        <w:textAlignment w:val="auto"/>
        <w:rPr>
          <w:rFonts w:hint="eastAsia" w:ascii="宋体" w:hAnsi="宋体" w:eastAsia="宋体" w:cs="宋体"/>
          <w:b w:val="0"/>
          <w:bCs w:val="0"/>
          <w:color w:val="000000"/>
          <w:kern w:val="0"/>
          <w:sz w:val="24"/>
          <w:szCs w:val="24"/>
          <w:highlight w:val="none"/>
          <w:lang w:val="en-US" w:eastAsia="zh-CN" w:bidi="ar-SA"/>
        </w:rPr>
      </w:pPr>
      <w:r>
        <w:rPr>
          <w:rFonts w:hint="eastAsia" w:ascii="宋体" w:hAnsi="宋体" w:eastAsia="宋体" w:cs="宋体"/>
          <w:b w:val="0"/>
          <w:bCs w:val="0"/>
          <w:color w:val="000000"/>
          <w:kern w:val="0"/>
          <w:sz w:val="24"/>
          <w:szCs w:val="24"/>
          <w:highlight w:val="none"/>
          <w:lang w:val="en-US" w:eastAsia="zh-CN" w:bidi="ar-SA"/>
        </w:rPr>
        <w:t>2.3.2 Webservice接口</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480"/>
        <w:textAlignment w:val="auto"/>
        <w:rPr>
          <w:rFonts w:hint="eastAsia" w:ascii="宋体" w:hAnsi="宋体" w:eastAsia="宋体" w:cs="宋体"/>
          <w:b w:val="0"/>
          <w:bCs w:val="0"/>
          <w:color w:val="000000"/>
          <w:kern w:val="0"/>
          <w:sz w:val="24"/>
          <w:szCs w:val="24"/>
          <w:highlight w:val="none"/>
          <w:lang w:val="en-US" w:eastAsia="zh-CN" w:bidi="ar-SA"/>
        </w:rPr>
      </w:pPr>
      <w:r>
        <w:rPr>
          <w:rFonts w:hint="eastAsia" w:ascii="宋体" w:hAnsi="宋体" w:eastAsia="宋体" w:cs="宋体"/>
          <w:b w:val="0"/>
          <w:bCs w:val="0"/>
          <w:color w:val="000000"/>
          <w:kern w:val="0"/>
          <w:sz w:val="24"/>
          <w:szCs w:val="24"/>
          <w:highlight w:val="none"/>
          <w:lang w:val="en-US" w:eastAsia="zh-CN" w:bidi="ar-SA"/>
        </w:rPr>
        <w:t>供应商短信平台需支持用于短信接收和发送的Webserivce接口，实现短信发送。</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480"/>
        <w:textAlignment w:val="auto"/>
        <w:rPr>
          <w:rFonts w:hint="eastAsia" w:ascii="宋体" w:hAnsi="宋体" w:eastAsia="宋体" w:cs="宋体"/>
          <w:b w:val="0"/>
          <w:bCs w:val="0"/>
          <w:color w:val="000000"/>
          <w:kern w:val="0"/>
          <w:sz w:val="24"/>
          <w:szCs w:val="24"/>
          <w:highlight w:val="none"/>
          <w:lang w:val="en-US" w:eastAsia="zh-CN" w:bidi="ar-SA"/>
        </w:rPr>
      </w:pPr>
      <w:r>
        <w:rPr>
          <w:rFonts w:hint="eastAsia" w:ascii="宋体" w:hAnsi="宋体" w:eastAsia="宋体" w:cs="宋体"/>
          <w:b w:val="0"/>
          <w:bCs w:val="0"/>
          <w:color w:val="000000"/>
          <w:kern w:val="0"/>
          <w:sz w:val="24"/>
          <w:szCs w:val="24"/>
          <w:highlight w:val="none"/>
          <w:lang w:val="en-US" w:eastAsia="zh-CN" w:bidi="ar-SA"/>
        </w:rPr>
        <w:t>2.3.3 Socket接口</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480"/>
        <w:textAlignment w:val="auto"/>
        <w:rPr>
          <w:rFonts w:hint="eastAsia" w:ascii="宋体" w:hAnsi="宋体" w:eastAsia="宋体" w:cs="宋体"/>
          <w:b w:val="0"/>
          <w:bCs w:val="0"/>
          <w:color w:val="000000"/>
          <w:kern w:val="0"/>
          <w:sz w:val="24"/>
          <w:szCs w:val="24"/>
          <w:highlight w:val="none"/>
          <w:lang w:val="en-US" w:eastAsia="zh-CN" w:bidi="ar-SA"/>
        </w:rPr>
      </w:pPr>
      <w:r>
        <w:rPr>
          <w:rFonts w:hint="eastAsia" w:ascii="宋体" w:hAnsi="宋体" w:eastAsia="宋体" w:cs="宋体"/>
          <w:b w:val="0"/>
          <w:bCs w:val="0"/>
          <w:color w:val="000000"/>
          <w:kern w:val="0"/>
          <w:sz w:val="24"/>
          <w:szCs w:val="24"/>
          <w:highlight w:val="none"/>
          <w:lang w:val="en-US" w:eastAsia="zh-CN" w:bidi="ar-SA"/>
        </w:rPr>
        <w:t>供应商短信平台需支持基于XML数据包的Socket传输协议。每个业务处理程序或第三方应用程序都以客户端的形式登陆到服务器端，保持长连接，链路上每隔一段时间会有心跳检测包，当连接断开时会自动重重连。当短信平台收到该业务的上行信息，会及时转发给对应的客户端，客户需要下发信息的时候也能够及时提交给服务器端。</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480"/>
        <w:textAlignment w:val="auto"/>
        <w:rPr>
          <w:rFonts w:hint="eastAsia" w:ascii="宋体" w:hAnsi="宋体" w:eastAsia="宋体" w:cs="宋体"/>
          <w:b w:val="0"/>
          <w:bCs w:val="0"/>
          <w:color w:val="000000"/>
          <w:kern w:val="0"/>
          <w:sz w:val="24"/>
          <w:szCs w:val="24"/>
          <w:highlight w:val="none"/>
          <w:lang w:val="en-US" w:eastAsia="zh-CN" w:bidi="ar-SA"/>
        </w:rPr>
      </w:pPr>
      <w:r>
        <w:rPr>
          <w:rFonts w:hint="eastAsia" w:ascii="宋体" w:hAnsi="宋体" w:eastAsia="宋体" w:cs="宋体"/>
          <w:b w:val="0"/>
          <w:bCs w:val="0"/>
          <w:color w:val="000000"/>
          <w:kern w:val="0"/>
          <w:sz w:val="24"/>
          <w:szCs w:val="24"/>
          <w:highlight w:val="none"/>
          <w:lang w:val="en-US" w:eastAsia="zh-CN" w:bidi="ar-SA"/>
        </w:rPr>
        <w:t>2.3.4提供丰富和安全可靠的二次API开发接口</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480"/>
        <w:textAlignment w:val="auto"/>
        <w:rPr>
          <w:rFonts w:hint="eastAsia" w:ascii="宋体" w:hAnsi="宋体" w:eastAsia="宋体" w:cs="宋体"/>
          <w:b w:val="0"/>
          <w:bCs w:val="0"/>
          <w:color w:val="000000"/>
          <w:kern w:val="0"/>
          <w:sz w:val="24"/>
          <w:szCs w:val="24"/>
          <w:highlight w:val="none"/>
          <w:lang w:val="en-US" w:eastAsia="zh-CN" w:bidi="ar-SA"/>
        </w:rPr>
      </w:pPr>
      <w:r>
        <w:rPr>
          <w:rFonts w:hint="eastAsia" w:ascii="宋体" w:hAnsi="宋体" w:eastAsia="宋体" w:cs="宋体"/>
          <w:b w:val="0"/>
          <w:bCs w:val="0"/>
          <w:color w:val="000000"/>
          <w:kern w:val="0"/>
          <w:sz w:val="24"/>
          <w:szCs w:val="24"/>
          <w:highlight w:val="none"/>
          <w:lang w:val="en-US" w:eastAsia="zh-CN" w:bidi="ar-SA"/>
        </w:rPr>
        <w:t>供应商短信平台需提供丰富和安全可靠的二次API开发接口，可支持B/S架构、C/S架构的应用程序。支持JAVA、C#、C++、VB/VB.NET、PHP等程序开发语言对接口的调用。</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480"/>
        <w:textAlignment w:val="auto"/>
        <w:rPr>
          <w:rFonts w:hint="eastAsia" w:ascii="宋体" w:hAnsi="宋体" w:eastAsia="宋体" w:cs="宋体"/>
          <w:b w:val="0"/>
          <w:bCs w:val="0"/>
          <w:color w:val="000000"/>
          <w:kern w:val="0"/>
          <w:sz w:val="24"/>
          <w:szCs w:val="24"/>
          <w:highlight w:val="none"/>
          <w:lang w:val="en-US" w:eastAsia="zh-CN" w:bidi="ar-SA"/>
        </w:rPr>
      </w:pPr>
      <w:r>
        <w:rPr>
          <w:rFonts w:hint="eastAsia" w:ascii="宋体" w:hAnsi="宋体" w:eastAsia="宋体" w:cs="宋体"/>
          <w:b w:val="0"/>
          <w:bCs w:val="0"/>
          <w:color w:val="000000"/>
          <w:kern w:val="0"/>
          <w:sz w:val="24"/>
          <w:szCs w:val="24"/>
          <w:highlight w:val="none"/>
          <w:lang w:val="en-US" w:eastAsia="zh-CN" w:bidi="ar-SA"/>
        </w:rPr>
        <w:t>2.3.5多样的API调用方法</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480"/>
        <w:textAlignment w:val="auto"/>
        <w:rPr>
          <w:rFonts w:hint="eastAsia" w:ascii="宋体" w:hAnsi="宋体" w:eastAsia="宋体" w:cs="宋体"/>
          <w:b w:val="0"/>
          <w:bCs w:val="0"/>
          <w:color w:val="000000"/>
          <w:kern w:val="0"/>
          <w:sz w:val="24"/>
          <w:szCs w:val="24"/>
          <w:highlight w:val="none"/>
          <w:lang w:val="en-US" w:eastAsia="zh-CN" w:bidi="ar-SA"/>
        </w:rPr>
      </w:pPr>
      <w:r>
        <w:rPr>
          <w:rFonts w:hint="eastAsia" w:ascii="宋体" w:hAnsi="宋体" w:eastAsia="宋体" w:cs="宋体"/>
          <w:b w:val="0"/>
          <w:bCs w:val="0"/>
          <w:color w:val="000000"/>
          <w:kern w:val="0"/>
          <w:sz w:val="24"/>
          <w:szCs w:val="24"/>
          <w:highlight w:val="none"/>
          <w:lang w:val="en-US" w:eastAsia="zh-CN" w:bidi="ar-SA"/>
        </w:rPr>
        <w:t>提供多样的API调用方法。如：短信下发（支持多个手机短信号）、即时/定时短信发送和发送状态返回等。</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480" w:firstLineChars="200"/>
        <w:textAlignment w:val="auto"/>
        <w:rPr>
          <w:rFonts w:hint="default" w:ascii="宋体" w:hAnsi="宋体" w:eastAsia="宋体" w:cs="宋体"/>
          <w:b w:val="0"/>
          <w:bCs w:val="0"/>
          <w:color w:val="000000"/>
          <w:kern w:val="0"/>
          <w:sz w:val="24"/>
          <w:szCs w:val="24"/>
          <w:highlight w:val="none"/>
          <w:lang w:val="en-US" w:eastAsia="zh-CN" w:bidi="ar-SA"/>
        </w:rPr>
      </w:pPr>
      <w:r>
        <w:rPr>
          <w:rFonts w:hint="eastAsia" w:ascii="宋体" w:hAnsi="宋体" w:eastAsia="宋体" w:cs="宋体"/>
          <w:b w:val="0"/>
          <w:bCs w:val="0"/>
          <w:color w:val="000000"/>
          <w:kern w:val="0"/>
          <w:sz w:val="24"/>
          <w:szCs w:val="24"/>
          <w:highlight w:val="none"/>
          <w:lang w:val="en-US" w:eastAsia="zh-CN" w:bidi="ar-SA"/>
        </w:rPr>
        <w:t>2.3.6为确保院内现有系统无缝切换短信业务，短信平台端需支持根据现有院内已对接短信业务的系统对接方式与协议，进行短信平台端改造、开发与协议适配（不需要现有院内系统进行二次开发）。以确保院内已有系统业务正常开展。其短信平台改造费由短信平台中标方承担。</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480" w:firstLineChars="200"/>
        <w:textAlignment w:val="auto"/>
        <w:rPr>
          <w:rFonts w:hint="eastAsia" w:ascii="宋体" w:hAnsi="宋体" w:eastAsia="宋体" w:cs="宋体"/>
          <w:b w:val="0"/>
          <w:bCs w:val="0"/>
          <w:color w:val="auto"/>
          <w:kern w:val="0"/>
          <w:sz w:val="24"/>
          <w:szCs w:val="2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482" w:firstLineChars="200"/>
        <w:textAlignment w:val="auto"/>
        <w:rPr>
          <w:rFonts w:hint="eastAsia" w:ascii="宋体" w:hAnsi="宋体" w:eastAsia="宋体" w:cs="宋体"/>
          <w:b/>
          <w:bCs/>
          <w:color w:val="auto"/>
          <w:kern w:val="0"/>
          <w:sz w:val="24"/>
          <w:szCs w:val="24"/>
          <w:highlight w:val="none"/>
          <w:lang w:val="en-US" w:eastAsia="zh-CN" w:bidi="ar-SA"/>
        </w:rPr>
      </w:pPr>
      <w:r>
        <w:rPr>
          <w:rFonts w:hint="eastAsia" w:ascii="宋体" w:hAnsi="宋体" w:cs="宋体"/>
          <w:b/>
          <w:bCs/>
          <w:color w:val="auto"/>
          <w:kern w:val="0"/>
          <w:sz w:val="24"/>
          <w:szCs w:val="24"/>
          <w:highlight w:val="none"/>
          <w:lang w:val="en-US" w:eastAsia="zh-CN" w:bidi="ar-SA"/>
        </w:rPr>
        <w:t>三、</w:t>
      </w:r>
      <w:r>
        <w:rPr>
          <w:rFonts w:hint="eastAsia" w:ascii="宋体" w:hAnsi="宋体" w:eastAsia="宋体" w:cs="宋体"/>
          <w:b/>
          <w:bCs/>
          <w:color w:val="auto"/>
          <w:kern w:val="0"/>
          <w:sz w:val="24"/>
          <w:szCs w:val="24"/>
          <w:highlight w:val="none"/>
          <w:lang w:val="en-US" w:eastAsia="zh-CN" w:bidi="ar-SA"/>
        </w:rPr>
        <w:t>服务期及结算方式</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480" w:firstLineChars="200"/>
        <w:textAlignment w:val="auto"/>
        <w:rPr>
          <w:rFonts w:hint="eastAsia" w:ascii="宋体" w:hAnsi="宋体" w:eastAsia="宋体" w:cs="宋体"/>
          <w:b w:val="0"/>
          <w:bCs w:val="0"/>
          <w:color w:val="auto"/>
          <w:kern w:val="0"/>
          <w:sz w:val="24"/>
          <w:szCs w:val="24"/>
          <w:highlight w:val="none"/>
          <w:lang w:val="en-US" w:eastAsia="zh-CN" w:bidi="ar-SA"/>
        </w:rPr>
      </w:pPr>
      <w:r>
        <w:rPr>
          <w:rFonts w:hint="eastAsia" w:ascii="宋体" w:hAnsi="宋体" w:cs="宋体"/>
          <w:b w:val="0"/>
          <w:bCs w:val="0"/>
          <w:color w:val="auto"/>
          <w:kern w:val="0"/>
          <w:sz w:val="24"/>
          <w:szCs w:val="24"/>
          <w:highlight w:val="none"/>
          <w:lang w:val="en-US" w:eastAsia="zh-CN" w:bidi="ar-SA"/>
        </w:rPr>
        <w:t>1.</w:t>
      </w:r>
      <w:r>
        <w:rPr>
          <w:rFonts w:hint="eastAsia" w:ascii="宋体" w:hAnsi="宋体" w:eastAsia="宋体" w:cs="宋体"/>
          <w:b w:val="0"/>
          <w:bCs w:val="0"/>
          <w:color w:val="auto"/>
          <w:kern w:val="0"/>
          <w:sz w:val="24"/>
          <w:szCs w:val="24"/>
          <w:highlight w:val="none"/>
          <w:lang w:val="en-US" w:eastAsia="zh-CN" w:bidi="ar-SA"/>
        </w:rPr>
        <w:t>服务期：合同签定后6个月</w:t>
      </w:r>
      <w:r>
        <w:rPr>
          <w:rFonts w:hint="eastAsia" w:ascii="宋体" w:hAnsi="宋体" w:cs="宋体"/>
          <w:b w:val="0"/>
          <w:bCs w:val="0"/>
          <w:color w:val="auto"/>
          <w:kern w:val="0"/>
          <w:sz w:val="24"/>
          <w:szCs w:val="24"/>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480" w:firstLineChars="200"/>
        <w:textAlignment w:val="auto"/>
        <w:rPr>
          <w:rFonts w:hint="default" w:ascii="宋体" w:hAnsi="宋体" w:eastAsia="宋体" w:cs="宋体"/>
          <w:b w:val="0"/>
          <w:bCs w:val="0"/>
          <w:color w:val="auto"/>
          <w:kern w:val="0"/>
          <w:sz w:val="24"/>
          <w:szCs w:val="24"/>
          <w:highlight w:val="none"/>
          <w:lang w:val="en-US" w:eastAsia="zh-CN" w:bidi="ar-SA"/>
        </w:rPr>
      </w:pPr>
      <w:r>
        <w:rPr>
          <w:rFonts w:hint="eastAsia" w:ascii="宋体" w:hAnsi="宋体" w:cs="宋体"/>
          <w:b w:val="0"/>
          <w:bCs w:val="0"/>
          <w:color w:val="auto"/>
          <w:kern w:val="0"/>
          <w:sz w:val="24"/>
          <w:szCs w:val="24"/>
          <w:highlight w:val="none"/>
          <w:lang w:val="en-US" w:eastAsia="zh-CN" w:bidi="ar-SA"/>
        </w:rPr>
        <w:t>2.结算方式：服务期结束后一次性结算，也可</w:t>
      </w:r>
      <w:r>
        <w:rPr>
          <w:rFonts w:hint="eastAsia" w:ascii="宋体" w:hAnsi="宋体" w:eastAsia="宋体" w:cs="宋体"/>
          <w:b w:val="0"/>
          <w:bCs w:val="0"/>
          <w:color w:val="auto"/>
          <w:kern w:val="0"/>
          <w:sz w:val="24"/>
          <w:szCs w:val="24"/>
          <w:highlight w:val="none"/>
          <w:lang w:val="en-US" w:eastAsia="zh-CN" w:bidi="ar-SA"/>
        </w:rPr>
        <w:t>支持按月结算</w:t>
      </w:r>
      <w:r>
        <w:rPr>
          <w:rFonts w:hint="eastAsia" w:ascii="宋体" w:hAnsi="宋体" w:cs="宋体"/>
          <w:b w:val="0"/>
          <w:bCs w:val="0"/>
          <w:color w:val="auto"/>
          <w:kern w:val="0"/>
          <w:sz w:val="24"/>
          <w:szCs w:val="24"/>
          <w:highlight w:val="none"/>
          <w:lang w:val="en-US" w:eastAsia="zh-CN" w:bidi="ar-SA"/>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135DB7"/>
    <w:multiLevelType w:val="singleLevel"/>
    <w:tmpl w:val="4B135DB7"/>
    <w:lvl w:ilvl="0" w:tentative="0">
      <w:start w:val="1"/>
      <w:numFmt w:val="decimal"/>
      <w:suff w:val="nothing"/>
      <w:lvlText w:val="（%1）"/>
      <w:lvlJc w:val="left"/>
      <w:pPr>
        <w:ind w:left="3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4ZTJmYzQwMDliNWUzMGQ4MTU3ZDVhYThlMWRiMjcifQ=="/>
  </w:docVars>
  <w:rsids>
    <w:rsidRoot w:val="74C16680"/>
    <w:rsid w:val="037E320E"/>
    <w:rsid w:val="047D5E93"/>
    <w:rsid w:val="07A82607"/>
    <w:rsid w:val="08A94889"/>
    <w:rsid w:val="0B0A5387"/>
    <w:rsid w:val="182C4B8E"/>
    <w:rsid w:val="1C735482"/>
    <w:rsid w:val="203647FC"/>
    <w:rsid w:val="225673D8"/>
    <w:rsid w:val="2A2B739C"/>
    <w:rsid w:val="2CEF1BF0"/>
    <w:rsid w:val="2D937732"/>
    <w:rsid w:val="36DD1A1E"/>
    <w:rsid w:val="48CE566A"/>
    <w:rsid w:val="5A094F64"/>
    <w:rsid w:val="5C2769EA"/>
    <w:rsid w:val="5D705EE7"/>
    <w:rsid w:val="60691B0E"/>
    <w:rsid w:val="61663F50"/>
    <w:rsid w:val="6A5437CA"/>
    <w:rsid w:val="6AD9782B"/>
    <w:rsid w:val="6EF636E0"/>
    <w:rsid w:val="6F7172EF"/>
    <w:rsid w:val="74C16680"/>
    <w:rsid w:val="75D444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customStyle="1" w:styleId="2">
    <w:name w:val="Default"/>
    <w:autoRedefine/>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styleId="3">
    <w:name w:val="Normal (Web)"/>
    <w:basedOn w:val="1"/>
    <w:autoRedefine/>
    <w:qFormat/>
    <w:uiPriority w:val="99"/>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2024-04-16T03:19:00Z</dcterms:created>
  <dc:creator>杨</dc:creator>
  <cp:lastModifiedBy>赖丹</cp:lastModifiedBy>
  <dcterms:modified xsi:type="dcterms:W3CDTF">2024-04-16T07:00:36Z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B9E54926E77441A6B6AC5EAA7691EA8D_13</vt:lpwstr>
  </property>
</Properties>
</file>