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448B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501FD25D">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eastAsia="宋体" w:cs="宋体"/>
          <w:b/>
          <w:bCs/>
          <w:snapToGrid/>
          <w:color w:val="000000"/>
          <w:spacing w:val="20"/>
          <w:sz w:val="84"/>
          <w:szCs w:val="84"/>
        </w:rPr>
      </w:pPr>
      <w:r>
        <w:rPr>
          <w:rFonts w:ascii="宋体" w:hAnsi="宋体" w:eastAsia="宋体" w:cs="宋体"/>
          <w:b/>
          <w:color w:val="000000"/>
          <w:spacing w:val="20"/>
          <w:sz w:val="84"/>
        </w:rPr>
        <w:t>福建中医药大学附属人民医院</w:t>
      </w:r>
    </w:p>
    <w:p w14:paraId="2A3F3AB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eastAsia="宋体" w:cs="宋体"/>
          <w:b/>
          <w:bCs/>
          <w:snapToGrid/>
          <w:color w:val="000000"/>
          <w:sz w:val="84"/>
          <w:szCs w:val="84"/>
          <w:highlight w:val="none"/>
        </w:rPr>
      </w:pPr>
      <w:r>
        <w:rPr>
          <w:rFonts w:ascii="宋体" w:hAnsi="宋体" w:eastAsia="宋体" w:cs="宋体"/>
          <w:b/>
          <w:color w:val="000000"/>
          <w:sz w:val="84"/>
        </w:rPr>
        <w:t>公开招标文件</w:t>
      </w:r>
    </w:p>
    <w:p w14:paraId="76815B43">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2CFB1443">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492184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院内招标：闽人院购后[2025]14号</w:t>
      </w:r>
    </w:p>
    <w:p w14:paraId="00D83DE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 xml:space="preserve"> 项目名称：床上三件套及患者服采购项目</w:t>
      </w:r>
    </w:p>
    <w:p w14:paraId="5AFACEE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4E614EF">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4B9DC1DD">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5F442A6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05C06788">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36E33B4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 xml:space="preserve">   2025年11月</w:t>
      </w:r>
    </w:p>
    <w:p w14:paraId="2E2F9C32">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021EE51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6"/>
        </w:rPr>
        <w:t>一、公开招标邀请</w:t>
      </w:r>
    </w:p>
    <w:p w14:paraId="6A10584A">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ascii="宋体" w:hAnsi="宋体" w:eastAsia="宋体" w:cs="宋体"/>
          <w:color w:val="000000"/>
          <w:sz w:val="24"/>
          <w:u w:val="single"/>
        </w:rPr>
        <w:t>床上三件套及患者服采购项目</w:t>
      </w:r>
      <w:r>
        <w:rPr>
          <w:rFonts w:ascii="宋体" w:hAnsi="宋体" w:eastAsia="宋体" w:cs="宋体"/>
          <w:color w:val="000000"/>
          <w:sz w:val="24"/>
        </w:rPr>
        <w:t>进行院内公开招标采购，现欢迎有能力提供产品的供应商前来提交密封的报价。</w:t>
      </w:r>
    </w:p>
    <w:p w14:paraId="4DDA780E">
      <w:pPr>
        <w:numPr>
          <w:ilvl w:val="0"/>
          <w:numId w:val="1"/>
        </w:numPr>
        <w:pBdr>
          <w:top w:val="none" w:color="000000" w:sz="0" w:space="0"/>
          <w:left w:val="none" w:color="000000" w:sz="0" w:space="0"/>
          <w:bottom w:val="none" w:color="000000" w:sz="0" w:space="0"/>
          <w:right w:val="none" w:color="000000" w:sz="0" w:space="0"/>
        </w:pBdr>
        <w:tabs>
          <w:tab w:val="left" w:pos="312"/>
        </w:tabs>
        <w:spacing w:before="0" w:after="0" w:line="360" w:lineRule="auto"/>
      </w:pPr>
      <w:r>
        <w:rPr>
          <w:rFonts w:ascii="宋体" w:hAnsi="宋体" w:eastAsia="宋体" w:cs="宋体"/>
          <w:color w:val="000000"/>
          <w:sz w:val="24"/>
        </w:rPr>
        <w:t>公示时间：</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11</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11</w:t>
      </w:r>
      <w:r>
        <w:rPr>
          <w:rFonts w:hint="eastAsia" w:ascii="宋体" w:hAnsi="宋体" w:eastAsia="宋体" w:cs="宋体"/>
          <w:color w:val="000000"/>
          <w:sz w:val="24"/>
          <w:szCs w:val="24"/>
          <w:highlight w:val="none"/>
        </w:rPr>
        <w:t>日至</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11</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17</w:t>
      </w:r>
      <w:r>
        <w:rPr>
          <w:rFonts w:hint="eastAsia" w:ascii="宋体" w:hAnsi="宋体" w:eastAsia="宋体" w:cs="宋体"/>
          <w:color w:val="000000"/>
          <w:sz w:val="24"/>
          <w:szCs w:val="24"/>
          <w:highlight w:val="none"/>
        </w:rPr>
        <w:t>日</w:t>
      </w:r>
      <w:r>
        <w:rPr>
          <w:rFonts w:hint="eastAsia" w:ascii="宋体" w:hAnsi="宋体" w:cs="宋体"/>
          <w:color w:val="000000"/>
          <w:sz w:val="24"/>
          <w:szCs w:val="24"/>
          <w:highlight w:val="none"/>
          <w:lang w:val="en-US" w:eastAsia="zh-CN"/>
        </w:rPr>
        <w:t>。</w:t>
      </w:r>
    </w:p>
    <w:p w14:paraId="6DC31F33">
      <w:pPr>
        <w:numPr>
          <w:ilvl w:val="0"/>
          <w:numId w:val="1"/>
        </w:numPr>
        <w:pBdr>
          <w:top w:val="none" w:color="000000" w:sz="0" w:space="0"/>
          <w:left w:val="none" w:color="000000" w:sz="0" w:space="0"/>
          <w:bottom w:val="none" w:color="000000" w:sz="0" w:space="0"/>
          <w:right w:val="none" w:color="000000" w:sz="0" w:space="0"/>
        </w:pBdr>
        <w:tabs>
          <w:tab w:val="left" w:pos="312"/>
        </w:tabs>
        <w:spacing w:before="0" w:after="0" w:line="360" w:lineRule="auto"/>
      </w:pPr>
      <w:r>
        <w:rPr>
          <w:rFonts w:ascii="宋体" w:hAnsi="宋体" w:eastAsia="宋体" w:cs="宋体"/>
          <w:color w:val="000000"/>
          <w:sz w:val="24"/>
        </w:rPr>
        <w:t>递交投标文件截止时间：</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11月21</w:t>
      </w:r>
      <w:r>
        <w:rPr>
          <w:rFonts w:hint="eastAsia" w:ascii="宋体" w:hAnsi="宋体" w:eastAsia="宋体" w:cs="宋体"/>
          <w:color w:val="000000"/>
          <w:sz w:val="24"/>
          <w:szCs w:val="24"/>
          <w:highlight w:val="none"/>
        </w:rPr>
        <w:t>日</w:t>
      </w:r>
      <w:r>
        <w:rPr>
          <w:rFonts w:hint="eastAsia" w:ascii="宋体" w:hAnsi="宋体" w:cs="宋体"/>
          <w:color w:val="000000"/>
          <w:sz w:val="24"/>
          <w:szCs w:val="24"/>
          <w:highlight w:val="none"/>
          <w:lang w:val="en-US" w:eastAsia="zh-CN"/>
        </w:rPr>
        <w:t>，上午09:30</w:t>
      </w:r>
      <w:r>
        <w:rPr>
          <w:rFonts w:hint="eastAsia" w:ascii="宋体" w:hAnsi="宋体" w:eastAsia="宋体" w:cs="宋体"/>
          <w:color w:val="000000"/>
          <w:sz w:val="24"/>
          <w:szCs w:val="24"/>
          <w:highlight w:val="none"/>
        </w:rPr>
        <w:t>（北京时间）。</w:t>
      </w:r>
      <w:r>
        <w:rPr>
          <w:rFonts w:ascii="宋体" w:hAnsi="宋体" w:eastAsia="宋体" w:cs="宋体"/>
          <w:color w:val="000000"/>
          <w:sz w:val="24"/>
        </w:rPr>
        <w:t xml:space="preserve">超过递交截止时间递交的投标文件恕不接受。投标文件递交后概不退还，逾期送达（以签到为准）、未送达指定地点及未按公开招标文件要求密封的投标文件均不予接受。 </w:t>
      </w:r>
    </w:p>
    <w:p w14:paraId="0CAC33FC">
      <w:pPr>
        <w:pBdr>
          <w:top w:val="none" w:color="000000" w:sz="0" w:space="0"/>
          <w:left w:val="none" w:color="000000" w:sz="0" w:space="0"/>
          <w:bottom w:val="none" w:color="000000" w:sz="0" w:space="0"/>
          <w:right w:val="none" w:color="000000" w:sz="0" w:space="0"/>
        </w:pBdr>
        <w:spacing w:before="0" w:after="0" w:line="360" w:lineRule="auto"/>
        <w:ind w:left="357" w:right="0" w:firstLine="0"/>
      </w:pPr>
      <w:r>
        <w:rPr>
          <w:rFonts w:ascii="宋体" w:hAnsi="宋体" w:eastAsia="宋体" w:cs="宋体"/>
          <w:color w:val="000000"/>
          <w:sz w:val="24"/>
        </w:rPr>
        <w:t xml:space="preserve"> 3.评标开始时间：</w:t>
      </w:r>
      <w:r>
        <w:rPr>
          <w:rFonts w:hint="eastAsia" w:ascii="宋体" w:hAnsi="宋体" w:eastAsia="宋体" w:cs="宋体"/>
          <w:color w:val="000000"/>
          <w:sz w:val="24"/>
          <w:szCs w:val="24"/>
          <w:highlight w:val="none"/>
          <w:lang w:val="en-US" w:eastAsia="zh-CN"/>
        </w:rPr>
        <w:t>202</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11月21</w:t>
      </w:r>
      <w:r>
        <w:rPr>
          <w:rFonts w:hint="eastAsia" w:ascii="宋体" w:hAnsi="宋体" w:eastAsia="宋体" w:cs="宋体"/>
          <w:color w:val="000000"/>
          <w:sz w:val="24"/>
          <w:szCs w:val="24"/>
          <w:highlight w:val="none"/>
        </w:rPr>
        <w:t>日</w:t>
      </w:r>
      <w:r>
        <w:rPr>
          <w:rFonts w:hint="eastAsia" w:ascii="宋体" w:hAnsi="宋体" w:cs="宋体"/>
          <w:color w:val="000000"/>
          <w:sz w:val="24"/>
          <w:szCs w:val="24"/>
          <w:highlight w:val="none"/>
          <w:lang w:val="en-US" w:eastAsia="zh-CN"/>
        </w:rPr>
        <w:t>，上午09:30</w:t>
      </w:r>
      <w:r>
        <w:rPr>
          <w:rFonts w:hint="eastAsia" w:ascii="宋体" w:hAnsi="宋体" w:eastAsia="宋体" w:cs="宋体"/>
          <w:color w:val="000000"/>
          <w:sz w:val="24"/>
          <w:szCs w:val="24"/>
          <w:highlight w:val="none"/>
        </w:rPr>
        <w:t>（北京时间）。</w:t>
      </w:r>
    </w:p>
    <w:p w14:paraId="779A479F">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b/>
          <w:color w:val="000000"/>
          <w:spacing w:val="-6"/>
          <w:sz w:val="24"/>
        </w:rPr>
        <w:t>福建中医药大学附属人民医院6号楼2层会议室</w:t>
      </w:r>
      <w:r>
        <w:rPr>
          <w:rFonts w:ascii="宋体" w:hAnsi="宋体" w:eastAsia="宋体" w:cs="宋体"/>
          <w:color w:val="000000"/>
          <w:sz w:val="24"/>
        </w:rPr>
        <w:t>。</w:t>
      </w:r>
    </w:p>
    <w:p w14:paraId="6A24EDC6">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后勤处2办公室，口头提交质疑澄清的问题不予接受。</w:t>
      </w:r>
    </w:p>
    <w:p w14:paraId="66FA6F0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u w:val="single"/>
        </w:rPr>
        <w:t>福建中医药大学附属人民医院院内网、院外网</w:t>
      </w:r>
      <w:r>
        <w:rPr>
          <w:rFonts w:ascii="宋体" w:hAnsi="宋体" w:eastAsia="宋体" w:cs="宋体"/>
          <w:color w:val="000000"/>
          <w:sz w:val="24"/>
        </w:rPr>
        <w:t xml:space="preserve">通知，请供应商随时关注相关网站，以免错漏重要信息。 </w:t>
      </w:r>
    </w:p>
    <w:p w14:paraId="36D13762">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77A7A868">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 xml:space="preserve">联系人： 王先生  0591-83942123（办公室）。           </w:t>
      </w:r>
    </w:p>
    <w:p w14:paraId="12C0EB36">
      <w:pPr>
        <w:pBdr>
          <w:top w:val="none" w:color="000000" w:sz="0" w:space="0"/>
          <w:left w:val="none" w:color="000000" w:sz="0" w:space="0"/>
          <w:bottom w:val="none" w:color="000000" w:sz="0" w:space="0"/>
          <w:right w:val="none" w:color="000000" w:sz="0" w:space="0"/>
        </w:pBdr>
        <w:spacing w:before="0" w:after="0" w:line="85" w:lineRule="atLeast"/>
        <w:ind w:left="0" w:right="0" w:firstLine="0"/>
      </w:pPr>
    </w:p>
    <w:p w14:paraId="149B915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quot;Times New Roman&quot;" w:hAnsi="&quot;Times New Roman&quot;" w:eastAsia="&quot;Times New Roman&quot;" w:cs="&quot;Times New Roman&quot;"/>
          <w:sz w:val="21"/>
          <w:szCs w:val="21"/>
        </w:rPr>
      </w:pPr>
    </w:p>
    <w:p w14:paraId="692A902D">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eastAsia="宋体" w:cs="宋体"/>
          <w:b/>
          <w:bCs/>
          <w:snapToGrid/>
          <w:color w:val="000000"/>
          <w:sz w:val="36"/>
          <w:szCs w:val="36"/>
          <w:highlight w:val="none"/>
        </w:rPr>
      </w:pPr>
    </w:p>
    <w:p w14:paraId="6304671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eastAsia="宋体" w:cs="宋体"/>
          <w:b/>
          <w:bCs/>
          <w:snapToGrid/>
          <w:color w:val="000000"/>
          <w:sz w:val="36"/>
          <w:szCs w:val="36"/>
          <w:highlight w:val="none"/>
        </w:rPr>
      </w:pPr>
    </w:p>
    <w:p w14:paraId="17F4794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eastAsia="宋体" w:cs="宋体"/>
          <w:b/>
          <w:bCs/>
          <w:snapToGrid/>
          <w:color w:val="000000"/>
          <w:sz w:val="36"/>
          <w:szCs w:val="36"/>
          <w:highlight w:val="none"/>
        </w:rPr>
      </w:pPr>
    </w:p>
    <w:p w14:paraId="576FF167">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eastAsia="宋体" w:cs="宋体"/>
          <w:b/>
          <w:bCs/>
          <w:snapToGrid/>
          <w:color w:val="000000"/>
          <w:sz w:val="36"/>
          <w:szCs w:val="36"/>
          <w:highlight w:val="none"/>
        </w:rPr>
      </w:pPr>
    </w:p>
    <w:p w14:paraId="394FC8CE">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eastAsia="宋体" w:cs="宋体"/>
          <w:b/>
          <w:bCs/>
          <w:snapToGrid/>
          <w:color w:val="000000"/>
          <w:sz w:val="36"/>
          <w:szCs w:val="36"/>
          <w:highlight w:val="none"/>
        </w:rPr>
      </w:pPr>
    </w:p>
    <w:p w14:paraId="14FAB5E2">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eastAsia="宋体" w:cs="宋体"/>
          <w:b/>
          <w:bCs/>
          <w:snapToGrid/>
          <w:color w:val="000000"/>
          <w:sz w:val="36"/>
          <w:szCs w:val="36"/>
          <w:highlight w:val="none"/>
        </w:rPr>
      </w:pPr>
    </w:p>
    <w:p w14:paraId="76F0CF6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eastAsia="宋体" w:cs="宋体"/>
          <w:b/>
          <w:bCs/>
          <w:snapToGrid/>
          <w:color w:val="000000"/>
          <w:sz w:val="36"/>
          <w:szCs w:val="36"/>
          <w:highlight w:val="none"/>
        </w:rPr>
      </w:pPr>
    </w:p>
    <w:p w14:paraId="2864F9FE">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r>
        <w:rPr>
          <w:rFonts w:ascii="宋体" w:hAnsi="宋体" w:eastAsia="宋体" w:cs="宋体"/>
          <w:b/>
          <w:color w:val="000000"/>
          <w:sz w:val="36"/>
        </w:rPr>
        <w:t>二、供应商须知</w:t>
      </w:r>
    </w:p>
    <w:p w14:paraId="6A8D038F">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774DD614">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凡有能力提供本招标文件所述货物，具备相关法律法规、行政规章条例和本招标文件中规定的参加采购活动应当具备的条件的境内独立法人资格均可能成为合格的投标人。</w:t>
      </w:r>
    </w:p>
    <w:p w14:paraId="39991CFA">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2.采购方式：院内公开招标</w:t>
      </w:r>
    </w:p>
    <w:p w14:paraId="3AC2AE5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2.1采购方组织的院内公开招标按招标文件规定的时间和地点进行。投标人须在截止时间前递交投标文件。</w:t>
      </w:r>
    </w:p>
    <w:p w14:paraId="315D964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2.2成交原则：</w:t>
      </w:r>
    </w:p>
    <w:p w14:paraId="2537F75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2.2.1本项目评审采用</w:t>
      </w:r>
      <w:r>
        <w:rPr>
          <w:rFonts w:ascii="宋体" w:hAnsi="宋体" w:eastAsia="宋体" w:cs="宋体"/>
          <w:b/>
          <w:color w:val="000000"/>
          <w:sz w:val="24"/>
          <w:u w:val="single"/>
        </w:rPr>
        <w:t>最低评标价法</w:t>
      </w:r>
      <w:r>
        <w:rPr>
          <w:rFonts w:ascii="宋体" w:hAnsi="宋体" w:eastAsia="宋体" w:cs="宋体"/>
          <w:color w:val="000000"/>
          <w:sz w:val="24"/>
        </w:rPr>
        <w:t>进行评审。</w:t>
      </w:r>
    </w:p>
    <w:p w14:paraId="4A2D9A4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2.2.2定标：采购人授权评审小组根据完全满足采购的技术、质量、商务和服务的需求且评审价最低的原则确定成交供应商。</w:t>
      </w:r>
    </w:p>
    <w:p w14:paraId="04F611FB">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47E81C9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2.2.4评标结果公示：公开招标结果将在福建中医药大学附属人民医院院内网、院外网的公告栏目内公示。</w:t>
      </w:r>
    </w:p>
    <w:p w14:paraId="01A89D06">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2.3签订合同：</w:t>
      </w:r>
    </w:p>
    <w:p w14:paraId="2A10ADB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2.3.1中标人收到中标通知书后5个工作日内须来我院办理合同签订手续。</w:t>
      </w:r>
    </w:p>
    <w:p w14:paraId="23CB418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2.3.2招标文件、中标人的投标文件及有效承诺文件等，均为签订合同的依据。</w:t>
      </w:r>
    </w:p>
    <w:p w14:paraId="1B6E657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2.3.3履约保证金</w:t>
      </w:r>
    </w:p>
    <w:p w14:paraId="498DA0D2">
      <w:pPr>
        <w:pBdr>
          <w:top w:val="none" w:color="000000" w:sz="0" w:space="0"/>
          <w:left w:val="none" w:color="000000" w:sz="0" w:space="0"/>
          <w:bottom w:val="none" w:color="000000" w:sz="0" w:space="0"/>
          <w:right w:val="none" w:color="000000" w:sz="0" w:space="0"/>
        </w:pBdr>
        <w:spacing w:before="0" w:after="0" w:line="360" w:lineRule="auto"/>
        <w:ind w:left="0" w:right="0" w:firstLine="480"/>
        <w:rPr>
          <w:b/>
          <w:bCs/>
        </w:rPr>
      </w:pPr>
      <w:r>
        <w:rPr>
          <w:rFonts w:ascii="宋体" w:hAnsi="宋体" w:eastAsia="宋体" w:cs="宋体"/>
          <w:b/>
          <w:bCs/>
          <w:color w:val="000000"/>
          <w:sz w:val="24"/>
        </w:rPr>
        <w:t>中标人应于合同签订后向采购人缴纳履约保证金，若中标人为普通企业，履约保证金缴纳金额为合同金额的5%；若中标人为中小微企业，履约保证金缴纳金额为合同金额的4%。履约保证金以银行转账方式提交。该履约保证金在合同约定全部事项（含免费保修期）履行完毕，双方无未了事项，采购人收到中标人书面申请后45日内无息退还。</w:t>
      </w:r>
    </w:p>
    <w:p w14:paraId="46812A6D">
      <w:pPr>
        <w:pBdr>
          <w:top w:val="none" w:color="000000" w:sz="0" w:space="0"/>
          <w:left w:val="none" w:color="000000" w:sz="0" w:space="0"/>
          <w:bottom w:val="none" w:color="000000" w:sz="0" w:space="0"/>
          <w:right w:val="none" w:color="000000" w:sz="0" w:space="0"/>
        </w:pBdr>
        <w:spacing w:before="0" w:after="0" w:line="360" w:lineRule="auto"/>
        <w:ind w:left="0" w:right="0" w:firstLine="480"/>
        <w:rPr>
          <w:b/>
          <w:bCs/>
        </w:rPr>
      </w:pPr>
      <w:r>
        <w:rPr>
          <w:rFonts w:ascii="宋体" w:hAnsi="宋体" w:eastAsia="宋体" w:cs="宋体"/>
          <w:b/>
          <w:bCs/>
          <w:color w:val="000000"/>
          <w:sz w:val="24"/>
        </w:rPr>
        <w:t>2.3.4结算说明：货物验收合格，采购人收到中标人出具的全额正规发票后，在10个工作日内以银行转账方式向中标人支付合同金额100%的货款。</w:t>
      </w:r>
    </w:p>
    <w:p w14:paraId="5439E14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p w14:paraId="504048C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r>
        <w:rPr>
          <w:rFonts w:ascii="宋体" w:hAnsi="宋体" w:eastAsia="宋体" w:cs="宋体"/>
          <w:b/>
          <w:color w:val="000000"/>
          <w:sz w:val="36"/>
        </w:rPr>
        <w:t>三、招标项目具体要求</w:t>
      </w:r>
    </w:p>
    <w:p w14:paraId="78F30B7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1.项目概况：我院拟采购一批床上三件套及患者服，供新增无陪护病房使用。。</w:t>
      </w:r>
    </w:p>
    <w:p w14:paraId="60C7AD16">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2.资质要求：</w:t>
      </w:r>
    </w:p>
    <w:p w14:paraId="7BF96F9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2.1具有独立法人资格。</w:t>
      </w:r>
    </w:p>
    <w:p w14:paraId="499365F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2.2凡有能力提供本招标文件所述服务，具备本招标文件中规定条件的境内供应商均可参加本次采购活动。</w:t>
      </w:r>
    </w:p>
    <w:p w14:paraId="7D1A6C34">
      <w:pPr>
        <w:numPr>
          <w:ilvl w:val="0"/>
          <w:numId w:val="1"/>
        </w:numPr>
        <w:pBdr>
          <w:top w:val="none" w:color="000000" w:sz="0" w:space="0"/>
          <w:left w:val="none" w:color="000000" w:sz="0" w:space="0"/>
          <w:bottom w:val="none" w:color="000000" w:sz="0" w:space="0"/>
          <w:right w:val="none" w:color="000000" w:sz="0" w:space="0"/>
        </w:pBdr>
        <w:tabs>
          <w:tab w:val="left" w:pos="312"/>
        </w:tabs>
        <w:spacing w:before="0" w:after="0" w:line="360" w:lineRule="auto"/>
      </w:pPr>
      <w:r>
        <w:rPr>
          <w:rFonts w:ascii="宋体" w:hAnsi="宋体" w:eastAsia="宋体" w:cs="宋体"/>
          <w:b/>
          <w:color w:val="000000"/>
          <w:sz w:val="24"/>
        </w:rPr>
        <w:t>招标控制价：</w:t>
      </w:r>
    </w:p>
    <w:p w14:paraId="5BEB731E">
      <w:pPr>
        <w:pBdr>
          <w:top w:val="none" w:color="000000" w:sz="0" w:space="0"/>
          <w:left w:val="none" w:color="000000" w:sz="0" w:space="0"/>
          <w:bottom w:val="none" w:color="000000" w:sz="0" w:space="0"/>
          <w:right w:val="none" w:color="000000" w:sz="0" w:space="0"/>
        </w:pBdr>
        <w:spacing w:before="0" w:after="0" w:line="360" w:lineRule="auto"/>
        <w:ind w:left="0" w:right="0" w:firstLine="555"/>
      </w:pPr>
      <w:r>
        <w:rPr>
          <w:rFonts w:ascii="宋体" w:hAnsi="宋体" w:eastAsia="宋体" w:cs="宋体"/>
          <w:b/>
          <w:color w:val="000000"/>
          <w:sz w:val="24"/>
        </w:rPr>
        <w:t>本项目招标控制总价为141320元</w:t>
      </w:r>
      <w:r>
        <w:rPr>
          <w:rFonts w:ascii="宋体" w:hAnsi="宋体" w:eastAsia="宋体" w:cs="宋体"/>
          <w:b/>
          <w:color w:val="000000"/>
          <w:sz w:val="24"/>
          <w:u w:val="single"/>
        </w:rPr>
        <w:t>（大写人民币壹拾肆万壹仟叁佰贰拾元整），招标控制单价详见报价表</w:t>
      </w:r>
      <w:r>
        <w:rPr>
          <w:rFonts w:ascii="宋体" w:hAnsi="宋体" w:eastAsia="宋体" w:cs="宋体"/>
          <w:b/>
          <w:color w:val="000000"/>
          <w:sz w:val="24"/>
        </w:rPr>
        <w:t>。投标报价超过招标控制单价的视为无效投标。</w:t>
      </w:r>
    </w:p>
    <w:p w14:paraId="442FF3C9">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黑体" w:hAnsi="黑体" w:eastAsia="黑体" w:cs="黑体"/>
          <w:color w:val="000000"/>
          <w:sz w:val="24"/>
        </w:rPr>
        <w:t xml:space="preserve">    4.采购需求：</w:t>
      </w:r>
    </w:p>
    <w:p w14:paraId="169B72F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黑体" w:hAnsi="黑体" w:eastAsia="黑体" w:cs="黑体"/>
          <w:color w:val="000000"/>
          <w:sz w:val="24"/>
        </w:rPr>
        <w:t>4.1技术要求：</w:t>
      </w:r>
    </w:p>
    <w:tbl>
      <w:tblPr>
        <w:tblStyle w:val="29"/>
        <w:tblW w:w="0" w:type="auto"/>
        <w:tblCaption w:val="Table4695"/>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876"/>
        <w:gridCol w:w="4814"/>
        <w:gridCol w:w="939"/>
        <w:gridCol w:w="1893"/>
      </w:tblGrid>
      <w:tr w14:paraId="6951EC1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08" w:hRule="atLeast"/>
        </w:trPr>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5AE142">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项目</w:t>
            </w:r>
          </w:p>
        </w:tc>
        <w:tc>
          <w:tcPr>
            <w:tcW w:w="54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22DFF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采购需求</w:t>
            </w:r>
          </w:p>
        </w:tc>
        <w:tc>
          <w:tcPr>
            <w:tcW w:w="9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ED94A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数量</w:t>
            </w:r>
          </w:p>
          <w:p w14:paraId="10986162">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（件）</w:t>
            </w:r>
          </w:p>
        </w:tc>
        <w:tc>
          <w:tcPr>
            <w:tcW w:w="20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2324C1">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24"/>
              </w:rPr>
              <w:t>备注</w:t>
            </w:r>
          </w:p>
        </w:tc>
      </w:tr>
      <w:tr w14:paraId="6190DAB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09" w:hRule="atLeast"/>
        </w:trPr>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463B8E">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病人服（衣）</w:t>
            </w:r>
          </w:p>
        </w:tc>
        <w:tc>
          <w:tcPr>
            <w:tcW w:w="54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A4DC6">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CVC65/35，纱支≥32*32，密度≥130*70，颜色多选，开衫或套头，款式以院方为准，M-XXXL</w:t>
            </w:r>
          </w:p>
        </w:tc>
        <w:tc>
          <w:tcPr>
            <w:tcW w:w="9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5D4032">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670</w:t>
            </w:r>
          </w:p>
        </w:tc>
        <w:tc>
          <w:tcPr>
            <w:tcW w:w="2091"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63F14F">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0"/>
              </w:rPr>
              <w:t>衣、裤尺码及数量如下</w:t>
            </w:r>
          </w:p>
          <w:p w14:paraId="5FC4598E">
            <w:pPr>
              <w:pBdr>
                <w:top w:val="none" w:color="000000" w:sz="0" w:space="0"/>
                <w:left w:val="none" w:color="000000" w:sz="0" w:space="0"/>
                <w:bottom w:val="none" w:color="000000" w:sz="0" w:space="0"/>
                <w:right w:val="none" w:color="000000" w:sz="0" w:space="0"/>
              </w:pBdr>
              <w:spacing w:before="0" w:after="0" w:line="240" w:lineRule="auto"/>
              <w:ind w:left="0" w:right="0" w:firstLine="0"/>
            </w:pPr>
            <w:r>
              <w:rPr>
                <w:rFonts w:ascii="宋体" w:hAnsi="宋体" w:eastAsia="宋体" w:cs="宋体"/>
                <w:color w:val="000000"/>
                <w:sz w:val="22"/>
              </w:rPr>
              <w:t>M：20</w:t>
            </w:r>
          </w:p>
          <w:p w14:paraId="04CA4FCF">
            <w:pPr>
              <w:pBdr>
                <w:top w:val="none" w:color="000000" w:sz="0" w:space="0"/>
                <w:left w:val="none" w:color="000000" w:sz="0" w:space="0"/>
                <w:bottom w:val="none" w:color="000000" w:sz="0" w:space="0"/>
                <w:right w:val="none" w:color="000000" w:sz="0" w:space="0"/>
              </w:pBdr>
              <w:spacing w:before="210" w:after="120" w:line="240" w:lineRule="auto"/>
              <w:ind w:left="0" w:right="0" w:firstLine="0"/>
            </w:pPr>
            <w:r>
              <w:rPr>
                <w:rFonts w:ascii="宋体" w:hAnsi="宋体" w:eastAsia="宋体" w:cs="宋体"/>
                <w:color w:val="000000"/>
                <w:sz w:val="22"/>
              </w:rPr>
              <w:t>L</w:t>
            </w:r>
            <w:r>
              <w:rPr>
                <w:rFonts w:ascii="Arial" w:hAnsi="Arial" w:eastAsia="Arial" w:cs="Arial"/>
                <w:color w:val="000000"/>
                <w:sz w:val="22"/>
              </w:rPr>
              <w:t>：</w:t>
            </w:r>
            <w:r>
              <w:rPr>
                <w:rFonts w:ascii="宋体" w:hAnsi="宋体" w:eastAsia="宋体" w:cs="宋体"/>
                <w:color w:val="000000"/>
                <w:sz w:val="22"/>
              </w:rPr>
              <w:t>100</w:t>
            </w:r>
          </w:p>
          <w:p w14:paraId="60DDD593">
            <w:pPr>
              <w:pBdr>
                <w:top w:val="none" w:color="000000" w:sz="0" w:space="0"/>
                <w:left w:val="none" w:color="000000" w:sz="0" w:space="0"/>
                <w:bottom w:val="none" w:color="000000" w:sz="0" w:space="0"/>
                <w:right w:val="none" w:color="000000" w:sz="0" w:space="0"/>
              </w:pBdr>
              <w:spacing w:before="210" w:after="120" w:line="240" w:lineRule="auto"/>
              <w:ind w:left="0" w:right="0" w:firstLine="0"/>
            </w:pPr>
            <w:r>
              <w:rPr>
                <w:rFonts w:ascii="宋体" w:hAnsi="宋体" w:eastAsia="宋体" w:cs="宋体"/>
                <w:color w:val="000000"/>
                <w:sz w:val="22"/>
              </w:rPr>
              <w:t>XL</w:t>
            </w:r>
            <w:r>
              <w:rPr>
                <w:rFonts w:ascii="Arial" w:hAnsi="Arial" w:eastAsia="Arial" w:cs="Arial"/>
                <w:color w:val="000000"/>
                <w:sz w:val="22"/>
              </w:rPr>
              <w:t>：</w:t>
            </w:r>
            <w:r>
              <w:rPr>
                <w:rFonts w:ascii="宋体" w:hAnsi="宋体" w:eastAsia="宋体" w:cs="宋体"/>
                <w:color w:val="000000"/>
                <w:sz w:val="22"/>
              </w:rPr>
              <w:t>240</w:t>
            </w:r>
          </w:p>
          <w:p w14:paraId="6FA84D59">
            <w:pPr>
              <w:pBdr>
                <w:top w:val="none" w:color="000000" w:sz="0" w:space="0"/>
                <w:left w:val="none" w:color="000000" w:sz="0" w:space="0"/>
                <w:bottom w:val="none" w:color="000000" w:sz="0" w:space="0"/>
                <w:right w:val="none" w:color="000000" w:sz="0" w:space="0"/>
              </w:pBdr>
              <w:spacing w:before="210" w:after="120" w:line="240" w:lineRule="auto"/>
              <w:ind w:left="0" w:right="0" w:firstLine="0"/>
            </w:pPr>
            <w:r>
              <w:rPr>
                <w:rFonts w:ascii="宋体" w:hAnsi="宋体" w:eastAsia="宋体" w:cs="宋体"/>
                <w:color w:val="000000"/>
                <w:sz w:val="22"/>
              </w:rPr>
              <w:t>XXL</w:t>
            </w:r>
            <w:r>
              <w:rPr>
                <w:rFonts w:ascii="Arial" w:hAnsi="Arial" w:eastAsia="Arial" w:cs="Arial"/>
                <w:color w:val="000000"/>
                <w:sz w:val="22"/>
              </w:rPr>
              <w:t>：</w:t>
            </w:r>
            <w:r>
              <w:rPr>
                <w:rFonts w:ascii="宋体" w:hAnsi="宋体" w:eastAsia="宋体" w:cs="宋体"/>
                <w:color w:val="000000"/>
                <w:sz w:val="22"/>
              </w:rPr>
              <w:t>200</w:t>
            </w:r>
          </w:p>
          <w:p w14:paraId="4A1D62E7">
            <w:pPr>
              <w:pBdr>
                <w:top w:val="none" w:color="000000" w:sz="0" w:space="0"/>
                <w:left w:val="none" w:color="000000" w:sz="0" w:space="0"/>
                <w:bottom w:val="none" w:color="000000" w:sz="0" w:space="0"/>
                <w:right w:val="none" w:color="000000" w:sz="0" w:space="0"/>
              </w:pBdr>
              <w:spacing w:before="210" w:after="120" w:line="240" w:lineRule="auto"/>
              <w:ind w:left="0" w:right="0" w:firstLine="0"/>
            </w:pPr>
            <w:r>
              <w:rPr>
                <w:rFonts w:ascii="宋体" w:hAnsi="宋体" w:eastAsia="宋体" w:cs="宋体"/>
                <w:color w:val="000000"/>
                <w:sz w:val="22"/>
              </w:rPr>
              <w:t>XXXL</w:t>
            </w:r>
            <w:r>
              <w:rPr>
                <w:rFonts w:ascii="Arial" w:hAnsi="Arial" w:eastAsia="Arial" w:cs="Arial"/>
                <w:color w:val="000000"/>
                <w:sz w:val="22"/>
              </w:rPr>
              <w:t>：</w:t>
            </w:r>
            <w:r>
              <w:rPr>
                <w:rFonts w:ascii="宋体" w:hAnsi="宋体" w:eastAsia="宋体" w:cs="宋体"/>
                <w:color w:val="000000"/>
                <w:sz w:val="22"/>
              </w:rPr>
              <w:t>110</w:t>
            </w:r>
          </w:p>
        </w:tc>
      </w:tr>
      <w:tr w14:paraId="422915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38" w:hRule="atLeast"/>
        </w:trPr>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E22E6A">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病人服（裤）</w:t>
            </w:r>
          </w:p>
        </w:tc>
        <w:tc>
          <w:tcPr>
            <w:tcW w:w="54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8943C8">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CVC65/35，纱支≥32*32，密度≥130*70，颜色多选，绑带或牛筋，款式以院方为准，M-XXXL</w:t>
            </w:r>
          </w:p>
        </w:tc>
        <w:tc>
          <w:tcPr>
            <w:tcW w:w="9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A44AC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670</w:t>
            </w:r>
          </w:p>
        </w:tc>
        <w:tc>
          <w:tcPr>
            <w:vMerge w:val="continue"/>
            <w:tcBorders>
              <w:top w:val="single" w:color="000000" w:sz="4" w:space="0"/>
              <w:left w:val="single" w:color="000000" w:sz="4" w:space="0"/>
              <w:bottom w:val="single" w:color="000000" w:sz="4" w:space="0"/>
              <w:right w:val="single" w:color="000000" w:sz="4" w:space="0"/>
            </w:tcBorders>
            <w:noWrap w:val="0"/>
          </w:tcPr>
          <w:p w14:paraId="0A227726">
            <w:pPr>
              <w:spacing w:after="0" w:line="360" w:lineRule="auto"/>
            </w:pPr>
          </w:p>
        </w:tc>
      </w:tr>
      <w:tr w14:paraId="75E130F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9" w:hRule="atLeast"/>
        </w:trPr>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8010B5">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枕套</w:t>
            </w:r>
          </w:p>
        </w:tc>
        <w:tc>
          <w:tcPr>
            <w:tcW w:w="54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4F5A8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CVC65/35白色断条纹面料！纱支≥18/18，密度≥143*80,成品尺寸：48*80CM（±3%）</w:t>
            </w:r>
          </w:p>
        </w:tc>
        <w:tc>
          <w:tcPr>
            <w:tcW w:w="9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C1B7C5">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760</w:t>
            </w:r>
          </w:p>
        </w:tc>
        <w:tc>
          <w:tcPr>
            <w:tcW w:w="20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1960B9">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tc>
      </w:tr>
      <w:tr w14:paraId="101FF1C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38" w:hRule="atLeast"/>
        </w:trPr>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AE33DA">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被套</w:t>
            </w:r>
          </w:p>
        </w:tc>
        <w:tc>
          <w:tcPr>
            <w:tcW w:w="54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43AB1E">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CVC65/35白色断条纹面料！纱支≥18/18，密度≥143*80，成品尺寸：160*230CM（±2.5%）</w:t>
            </w:r>
          </w:p>
        </w:tc>
        <w:tc>
          <w:tcPr>
            <w:tcW w:w="9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FE6927">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760</w:t>
            </w:r>
          </w:p>
        </w:tc>
        <w:tc>
          <w:tcPr>
            <w:tcW w:w="20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02CBA1">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tc>
      </w:tr>
      <w:tr w14:paraId="3C021AA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6" w:hRule="atLeast"/>
        </w:trPr>
        <w:tc>
          <w:tcPr>
            <w:tcW w:w="8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085DF9">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床单</w:t>
            </w:r>
          </w:p>
        </w:tc>
        <w:tc>
          <w:tcPr>
            <w:tcW w:w="54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028396">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CVC65/35白色断条纹面料！纱支≥18/18，密度≥143*80成品尺寸：200*230CM（±2.5%）</w:t>
            </w:r>
          </w:p>
        </w:tc>
        <w:tc>
          <w:tcPr>
            <w:tcW w:w="9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B81A4E">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color w:val="000000"/>
                <w:sz w:val="22"/>
              </w:rPr>
              <w:t>760</w:t>
            </w:r>
          </w:p>
        </w:tc>
        <w:tc>
          <w:tcPr>
            <w:tcW w:w="20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A9CAFA">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p>
        </w:tc>
      </w:tr>
    </w:tbl>
    <w:p w14:paraId="57559B0C">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4.2中标人接到采购人订单后须先提供样品经采购人认可后方能批量生产，否则采购人有权拒收产品，因此造成的费用及损失由中标人承担。</w:t>
      </w:r>
    </w:p>
    <w:p w14:paraId="76DCEBB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4.3自合同签订且与院方就款式达成一致后，在2周内完成成品</w:t>
      </w:r>
      <w:r>
        <w:rPr>
          <w:rFonts w:ascii="宋体" w:hAnsi="宋体" w:eastAsia="宋体" w:cs="宋体"/>
          <w:color w:val="000000"/>
          <w:sz w:val="20"/>
        </w:rPr>
        <w:t>交付。</w:t>
      </w:r>
    </w:p>
    <w:p w14:paraId="7EF359F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4.4确保货物产品为检验合格的全新产品无刮损及缺陷，并且质量符合国家规定的技术标准。</w:t>
      </w:r>
    </w:p>
    <w:p w14:paraId="2C977E99">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4.5供应商须提供投标证明</w:t>
      </w:r>
      <w:r>
        <w:rPr>
          <w:rFonts w:ascii="宋体" w:hAnsi="宋体" w:eastAsia="宋体" w:cs="宋体"/>
          <w:color w:val="000000"/>
          <w:sz w:val="22"/>
        </w:rPr>
        <w:t>面料、纱支及密度的</w:t>
      </w:r>
      <w:r>
        <w:rPr>
          <w:rFonts w:ascii="宋体" w:hAnsi="宋体" w:eastAsia="宋体" w:cs="宋体"/>
          <w:color w:val="000000"/>
          <w:sz w:val="24"/>
        </w:rPr>
        <w:t>产品说明书或证明</w:t>
      </w:r>
      <w:r>
        <w:rPr>
          <w:rFonts w:ascii="宋体" w:hAnsi="宋体" w:eastAsia="宋体" w:cs="宋体"/>
          <w:color w:val="000000"/>
          <w:sz w:val="22"/>
        </w:rPr>
        <w:t>材料，能满足医院采购要求，并出具所提供产品能满足医院采购要求的承诺书</w:t>
      </w:r>
      <w:r>
        <w:rPr>
          <w:rFonts w:ascii="宋体" w:hAnsi="宋体" w:eastAsia="宋体" w:cs="宋体"/>
          <w:color w:val="000000"/>
          <w:sz w:val="24"/>
        </w:rPr>
        <w:t>。</w:t>
      </w:r>
    </w:p>
    <w:p w14:paraId="6A49177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4.5供货期要求经采购人</w:t>
      </w:r>
      <w:r>
        <w:rPr>
          <w:rFonts w:ascii="宋体" w:hAnsi="宋体" w:eastAsia="宋体" w:cs="宋体"/>
          <w:color w:val="000000"/>
          <w:sz w:val="24"/>
          <w:u w:val="single"/>
        </w:rPr>
        <w:t>确认生产样品后在2周内交付至我院指定位置，衣、裤具体码数和数量详见备注，同时具体发放以实际为准，若有调码退换供应商须无条件免费配合院方</w:t>
      </w:r>
      <w:r>
        <w:rPr>
          <w:rFonts w:ascii="宋体" w:hAnsi="宋体" w:eastAsia="宋体" w:cs="宋体"/>
          <w:color w:val="000000"/>
          <w:sz w:val="24"/>
        </w:rPr>
        <w:t>。</w:t>
      </w:r>
    </w:p>
    <w:p w14:paraId="1B4E8F55">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4.6院方有权对货物进行抽样送检，若送检结果不合格，则供应商须承担送检费用，院方有权中止合同，因此造成的费用及损失由中标人承担。</w:t>
      </w:r>
    </w:p>
    <w:p w14:paraId="1CD659BB">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4.6所有投标产品</w:t>
      </w:r>
      <w:r>
        <w:rPr>
          <w:rFonts w:ascii="宋体" w:hAnsi="宋体" w:eastAsia="宋体" w:cs="宋体"/>
          <w:color w:val="000000"/>
          <w:sz w:val="24"/>
          <w:u w:val="single"/>
        </w:rPr>
        <w:t>质保期自验收合格之日起1个月</w:t>
      </w:r>
      <w:r>
        <w:rPr>
          <w:rFonts w:ascii="宋体" w:hAnsi="宋体" w:eastAsia="宋体" w:cs="宋体"/>
          <w:color w:val="000000"/>
          <w:sz w:val="24"/>
        </w:rPr>
        <w:t>，若因供应商的问题导致的退换货等原因产生的相关费用由中标人承担。</w:t>
      </w:r>
    </w:p>
    <w:p w14:paraId="29E14340">
      <w:pPr>
        <w:pBdr>
          <w:top w:val="none" w:color="000000" w:sz="0" w:space="0"/>
          <w:left w:val="none" w:color="000000" w:sz="0" w:space="0"/>
          <w:bottom w:val="none" w:color="000000" w:sz="0" w:space="0"/>
          <w:right w:val="none" w:color="000000" w:sz="0" w:space="0"/>
        </w:pBdr>
        <w:shd w:val="clear" w:color="FFFFFF" w:fill="FFFFFF"/>
        <w:spacing w:before="0" w:after="0" w:line="360" w:lineRule="auto"/>
        <w:ind w:left="0" w:right="0" w:firstLine="480"/>
      </w:pPr>
      <w:r>
        <w:rPr>
          <w:rFonts w:ascii="宋体" w:hAnsi="宋体" w:eastAsia="宋体" w:cs="宋体"/>
          <w:color w:val="000000"/>
          <w:sz w:val="24"/>
        </w:rPr>
        <w:t>4.7如在质保期内产品出现质量问题，投标人在接到采购人通知后须在2小时内响应，48小时内处理完毕。</w:t>
      </w:r>
    </w:p>
    <w:p w14:paraId="7933F82C">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5.本项目不接受联合体报价。</w:t>
      </w:r>
    </w:p>
    <w:p w14:paraId="512BFF2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6.成交通知：公开招标结果将在福建中医药大学附属人民医院院内网、院外网的院务公开栏目内公示，公示期满无异议后，由采购人向中标人授予中标通知书。</w:t>
      </w:r>
    </w:p>
    <w:p w14:paraId="344AE49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7.投标人必须提供在经营活动中没有违法记录的书面声明。</w:t>
      </w:r>
    </w:p>
    <w:p w14:paraId="572688C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8.本项目不接受联合体报价。</w:t>
      </w:r>
    </w:p>
    <w:p w14:paraId="6D332ABD">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 xml:space="preserve">9.成交通知：公开招标结果将在福建中医药大学附属人民医院院内网、院外网的公告栏目内公示，公示期满无异议后，由采购人向中标人授予中标通知书。 </w:t>
      </w:r>
    </w:p>
    <w:p w14:paraId="558C38BB">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pPr>
    </w:p>
    <w:p w14:paraId="258AF2D1">
      <w:pPr>
        <w:pBdr>
          <w:top w:val="none" w:color="000000" w:sz="0" w:space="0"/>
          <w:left w:val="none" w:color="000000" w:sz="0" w:space="0"/>
          <w:bottom w:val="none" w:color="000000" w:sz="0" w:space="0"/>
          <w:right w:val="none" w:color="000000" w:sz="0" w:space="0"/>
        </w:pBdr>
        <w:spacing w:before="0" w:after="0"/>
        <w:ind w:left="0" w:right="0" w:firstLine="420"/>
      </w:pPr>
    </w:p>
    <w:p w14:paraId="6AD75BC7">
      <w:pPr>
        <w:pBdr>
          <w:top w:val="none" w:color="000000" w:sz="0" w:space="0"/>
          <w:left w:val="none" w:color="000000" w:sz="0" w:space="0"/>
          <w:bottom w:val="none" w:color="000000" w:sz="0" w:space="0"/>
          <w:right w:val="none" w:color="000000" w:sz="0" w:space="0"/>
        </w:pBdr>
        <w:spacing w:before="0" w:after="0"/>
        <w:ind w:left="0" w:right="0" w:firstLine="420"/>
      </w:pPr>
    </w:p>
    <w:p w14:paraId="418683E3">
      <w:pPr>
        <w:pBdr>
          <w:top w:val="none" w:color="000000" w:sz="0" w:space="0"/>
          <w:left w:val="none" w:color="000000" w:sz="0" w:space="0"/>
          <w:bottom w:val="none" w:color="000000" w:sz="0" w:space="0"/>
          <w:right w:val="none" w:color="000000" w:sz="0" w:space="0"/>
        </w:pBdr>
        <w:spacing w:before="0" w:after="0"/>
        <w:ind w:left="0" w:right="0" w:firstLine="420"/>
      </w:pPr>
    </w:p>
    <w:p w14:paraId="147D4426">
      <w:pPr>
        <w:pBdr>
          <w:top w:val="none" w:color="000000" w:sz="0" w:space="0"/>
          <w:left w:val="none" w:color="000000" w:sz="0" w:space="0"/>
          <w:bottom w:val="none" w:color="000000" w:sz="0" w:space="0"/>
          <w:right w:val="none" w:color="000000" w:sz="0" w:space="0"/>
        </w:pBdr>
        <w:spacing w:before="0" w:after="0"/>
        <w:ind w:left="0" w:right="0" w:firstLine="420"/>
      </w:pPr>
    </w:p>
    <w:p w14:paraId="77EDF060">
      <w:pPr>
        <w:pBdr>
          <w:top w:val="none" w:color="000000" w:sz="0" w:space="0"/>
          <w:left w:val="none" w:color="000000" w:sz="0" w:space="0"/>
          <w:bottom w:val="none" w:color="000000" w:sz="0" w:space="0"/>
          <w:right w:val="none" w:color="000000" w:sz="0" w:space="0"/>
        </w:pBdr>
        <w:spacing w:before="0" w:after="0"/>
        <w:ind w:left="0" w:right="0" w:firstLine="420"/>
      </w:pPr>
    </w:p>
    <w:p w14:paraId="7D345C3B">
      <w:pPr>
        <w:pBdr>
          <w:top w:val="none" w:color="000000" w:sz="0" w:space="0"/>
          <w:left w:val="none" w:color="000000" w:sz="0" w:space="0"/>
          <w:bottom w:val="none" w:color="000000" w:sz="0" w:space="0"/>
          <w:right w:val="none" w:color="000000" w:sz="0" w:space="0"/>
        </w:pBdr>
        <w:spacing w:before="0" w:after="0"/>
        <w:ind w:left="0" w:right="0" w:firstLine="420"/>
      </w:pPr>
    </w:p>
    <w:p w14:paraId="07F972E2">
      <w:pPr>
        <w:pBdr>
          <w:top w:val="none" w:color="000000" w:sz="0" w:space="0"/>
          <w:left w:val="none" w:color="000000" w:sz="0" w:space="0"/>
          <w:bottom w:val="none" w:color="000000" w:sz="0" w:space="0"/>
          <w:right w:val="none" w:color="000000" w:sz="0" w:space="0"/>
        </w:pBdr>
        <w:spacing w:before="0" w:after="0"/>
        <w:ind w:left="0" w:right="0" w:firstLine="420"/>
      </w:pPr>
    </w:p>
    <w:p w14:paraId="604D91F5">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p>
    <w:p w14:paraId="2C1661CF">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rPr>
          <w:rFonts w:ascii="宋体" w:hAnsi="宋体" w:eastAsia="宋体" w:cs="宋体"/>
          <w:b/>
          <w:bCs/>
          <w:snapToGrid/>
          <w:color w:val="000000"/>
          <w:spacing w:val="-12"/>
          <w:sz w:val="36"/>
          <w:szCs w:val="36"/>
          <w:highlight w:val="none"/>
        </w:rPr>
      </w:pPr>
    </w:p>
    <w:p w14:paraId="0124D4F1">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rPr>
          <w:rFonts w:ascii="宋体" w:hAnsi="宋体" w:eastAsia="宋体" w:cs="宋体"/>
          <w:b/>
          <w:bCs/>
          <w:snapToGrid/>
          <w:color w:val="000000"/>
          <w:spacing w:val="-12"/>
          <w:sz w:val="36"/>
          <w:szCs w:val="36"/>
          <w:highlight w:val="none"/>
        </w:rPr>
      </w:pPr>
      <w:r>
        <w:rPr>
          <w:rFonts w:ascii="宋体" w:hAnsi="宋体" w:eastAsia="宋体" w:cs="宋体"/>
          <w:b/>
          <w:color w:val="000000"/>
          <w:spacing w:val="-12"/>
          <w:sz w:val="36"/>
        </w:rPr>
        <w:t>四、投标文件的要求</w:t>
      </w:r>
    </w:p>
    <w:p w14:paraId="0DC068AD">
      <w:pPr>
        <w:pBdr>
          <w:top w:val="none" w:color="000000" w:sz="0" w:space="0"/>
          <w:left w:val="none" w:color="000000" w:sz="0" w:space="0"/>
          <w:bottom w:val="none" w:color="000000" w:sz="0" w:space="0"/>
          <w:right w:val="none" w:color="000000" w:sz="0" w:space="0"/>
        </w:pBdr>
        <w:tabs>
          <w:tab w:val="left" w:pos="900"/>
        </w:tabs>
        <w:spacing w:before="0" w:after="0" w:line="520" w:lineRule="atLeast"/>
        <w:ind w:left="0" w:right="0" w:firstLine="0"/>
        <w:jc w:val="center"/>
      </w:pPr>
      <w:r>
        <w:rPr>
          <w:rFonts w:ascii="宋体" w:hAnsi="宋体" w:eastAsia="宋体" w:cs="宋体"/>
          <w:b/>
          <w:color w:val="000000"/>
          <w:sz w:val="21"/>
        </w:rPr>
        <w:t>（包含但不限于以下要求）</w:t>
      </w:r>
    </w:p>
    <w:p w14:paraId="045CBB20">
      <w:pPr>
        <w:pBdr>
          <w:top w:val="none" w:color="000000" w:sz="0" w:space="0"/>
          <w:left w:val="none" w:color="000000" w:sz="0" w:space="0"/>
          <w:bottom w:val="none" w:color="000000" w:sz="0" w:space="0"/>
          <w:right w:val="none" w:color="000000" w:sz="0" w:space="0"/>
        </w:pBdr>
        <w:tabs>
          <w:tab w:val="left" w:pos="720"/>
        </w:tabs>
        <w:spacing w:before="0" w:after="0" w:line="520" w:lineRule="atLeast"/>
        <w:ind w:left="0" w:right="0" w:firstLine="434"/>
      </w:pPr>
      <w:r>
        <w:rPr>
          <w:rFonts w:ascii="宋体" w:hAnsi="宋体" w:eastAsia="宋体" w:cs="宋体"/>
          <w:b/>
          <w:color w:val="000000"/>
          <w:spacing w:val="-12"/>
          <w:sz w:val="24"/>
          <w:u w:val="single"/>
        </w:rPr>
        <w:t>投标人投标文件为一正三副，同时必须满足以下要求，否则视为无效投标。</w:t>
      </w:r>
    </w:p>
    <w:p w14:paraId="1E1A3593">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1.报价表（放在投标文件首页）。</w:t>
      </w:r>
    </w:p>
    <w:p w14:paraId="4D16B10A">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2.法定代表人身份证明书。</w:t>
      </w:r>
    </w:p>
    <w:p w14:paraId="04B0CE9B">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3.法定代表人授权委托书原件并加盖公章(投标代表是法定代表人的无需提供)。</w:t>
      </w:r>
    </w:p>
    <w:p w14:paraId="2D8820F2">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4.法定代表人及投标代表的有效身份证复印件。</w:t>
      </w:r>
    </w:p>
    <w:p w14:paraId="74BE261E">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5.投标人有效期内营业执照复印件（三证合一）。</w:t>
      </w:r>
    </w:p>
    <w:p w14:paraId="39AEC5B7">
      <w:pPr>
        <w:pBdr>
          <w:top w:val="none" w:color="000000" w:sz="0" w:space="0"/>
          <w:left w:val="none" w:color="000000" w:sz="0" w:space="0"/>
          <w:bottom w:val="none" w:color="000000" w:sz="0" w:space="0"/>
          <w:right w:val="none" w:color="000000" w:sz="0" w:space="0"/>
        </w:pBdr>
        <w:spacing w:before="0" w:after="0" w:line="540" w:lineRule="atLeast"/>
        <w:ind w:left="0" w:right="0" w:firstLine="480"/>
        <w:jc w:val="both"/>
        <w:rPr>
          <w:rFonts w:ascii="宋体" w:hAnsi="宋体" w:eastAsia="宋体" w:cs="宋体"/>
          <w:snapToGrid/>
          <w:color w:val="000000"/>
          <w:sz w:val="22"/>
          <w:szCs w:val="22"/>
        </w:rPr>
      </w:pPr>
      <w:r>
        <w:rPr>
          <w:rFonts w:ascii="宋体" w:hAnsi="宋体" w:eastAsia="宋体" w:cs="宋体"/>
          <w:color w:val="000000"/>
          <w:sz w:val="24"/>
        </w:rPr>
        <w:t>6.产品品质及材质相关证明</w:t>
      </w:r>
      <w:r>
        <w:rPr>
          <w:rFonts w:ascii="宋体" w:hAnsi="宋体" w:eastAsia="宋体" w:cs="宋体"/>
          <w:color w:val="000000"/>
          <w:sz w:val="22"/>
        </w:rPr>
        <w:t>材料。</w:t>
      </w:r>
    </w:p>
    <w:p w14:paraId="2A68A8E2">
      <w:pPr>
        <w:pBdr>
          <w:top w:val="none" w:color="000000" w:sz="0" w:space="0"/>
          <w:left w:val="none" w:color="000000" w:sz="0" w:space="0"/>
          <w:bottom w:val="none" w:color="000000" w:sz="0" w:space="0"/>
          <w:right w:val="none" w:color="000000" w:sz="0" w:space="0"/>
        </w:pBdr>
        <w:spacing w:before="0" w:after="0" w:line="540" w:lineRule="atLeast"/>
        <w:ind w:left="0" w:right="0" w:firstLine="480"/>
        <w:jc w:val="both"/>
        <w:rPr>
          <w:rFonts w:ascii="宋体" w:hAnsi="宋体" w:eastAsia="宋体" w:cs="宋体"/>
          <w:snapToGrid/>
          <w:color w:val="000000"/>
          <w:sz w:val="24"/>
          <w:szCs w:val="24"/>
        </w:rPr>
      </w:pPr>
      <w:r>
        <w:rPr>
          <w:rFonts w:ascii="宋体" w:hAnsi="宋体" w:eastAsia="宋体" w:cs="宋体"/>
          <w:color w:val="000000"/>
          <w:sz w:val="22"/>
        </w:rPr>
        <w:t>7、</w:t>
      </w:r>
      <w:r>
        <w:rPr>
          <w:rFonts w:ascii="宋体" w:hAnsi="宋体" w:eastAsia="宋体" w:cs="宋体"/>
          <w:color w:val="000000"/>
          <w:sz w:val="24"/>
        </w:rPr>
        <w:t>服务承诺（</w:t>
      </w:r>
      <w:r>
        <w:rPr>
          <w:rFonts w:ascii="宋体" w:hAnsi="宋体" w:eastAsia="宋体" w:cs="宋体"/>
          <w:b/>
          <w:bCs/>
          <w:color w:val="000000"/>
          <w:sz w:val="24"/>
        </w:rPr>
        <w:t>包含但不限于</w:t>
      </w:r>
      <w:r>
        <w:rPr>
          <w:rFonts w:ascii="宋体" w:hAnsi="宋体" w:eastAsia="宋体" w:cs="宋体"/>
          <w:b/>
          <w:bCs/>
          <w:color w:val="000000"/>
          <w:sz w:val="22"/>
        </w:rPr>
        <w:t>所提供产品能满足医院采购要求的承诺</w:t>
      </w:r>
      <w:r>
        <w:rPr>
          <w:rFonts w:ascii="宋体" w:hAnsi="宋体" w:eastAsia="宋体" w:cs="宋体"/>
          <w:color w:val="000000"/>
          <w:sz w:val="24"/>
        </w:rPr>
        <w:t>）。</w:t>
      </w:r>
    </w:p>
    <w:p w14:paraId="4A51D404">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7.无违法记录的书面声明。</w:t>
      </w:r>
    </w:p>
    <w:p w14:paraId="2C3E449D">
      <w:pPr>
        <w:pBdr>
          <w:top w:val="none" w:color="000000" w:sz="0" w:space="0"/>
          <w:left w:val="none" w:color="000000" w:sz="0" w:space="0"/>
          <w:bottom w:val="none" w:color="000000" w:sz="0" w:space="0"/>
          <w:right w:val="none" w:color="000000" w:sz="0" w:space="0"/>
        </w:pBdr>
        <w:spacing w:before="0" w:after="0" w:line="540" w:lineRule="atLeast"/>
        <w:ind w:left="0" w:right="0" w:firstLine="480"/>
      </w:pPr>
      <w:r>
        <w:rPr>
          <w:rFonts w:ascii="宋体" w:hAnsi="宋体" w:eastAsia="宋体" w:cs="宋体"/>
          <w:color w:val="000000"/>
          <w:sz w:val="24"/>
        </w:rPr>
        <w:t>8.投标人注意事项：</w:t>
      </w:r>
    </w:p>
    <w:p w14:paraId="1F048B4B">
      <w:pPr>
        <w:pBdr>
          <w:top w:val="none" w:color="000000" w:sz="0" w:space="0"/>
          <w:left w:val="none" w:color="000000" w:sz="0" w:space="0"/>
          <w:bottom w:val="none" w:color="000000" w:sz="0" w:space="0"/>
          <w:right w:val="none" w:color="000000" w:sz="0" w:space="0"/>
        </w:pBdr>
        <w:spacing w:before="0" w:after="0" w:line="520" w:lineRule="atLeast"/>
        <w:ind w:left="0" w:right="0" w:firstLine="480"/>
        <w:rPr>
          <w:u w:val="single"/>
        </w:rPr>
      </w:pPr>
      <w:r>
        <w:rPr>
          <w:rFonts w:ascii="宋体" w:hAnsi="宋体" w:eastAsia="宋体" w:cs="宋体"/>
          <w:color w:val="000000"/>
          <w:sz w:val="24"/>
          <w:u w:val="single"/>
        </w:rPr>
        <w:t>（1）以上内容没有规定格式的请各投标人自行设计格式编写。</w:t>
      </w:r>
    </w:p>
    <w:p w14:paraId="6C2C33EF">
      <w:pPr>
        <w:pBdr>
          <w:top w:val="none" w:color="000000" w:sz="0" w:space="0"/>
          <w:left w:val="none" w:color="000000" w:sz="0" w:space="0"/>
          <w:bottom w:val="none" w:color="000000" w:sz="0" w:space="0"/>
          <w:right w:val="none" w:color="000000" w:sz="0" w:space="0"/>
        </w:pBdr>
        <w:spacing w:before="0" w:after="0" w:line="520" w:lineRule="atLeast"/>
        <w:ind w:left="0" w:right="0" w:firstLine="480"/>
        <w:rPr>
          <w:u w:val="single"/>
        </w:rPr>
      </w:pPr>
      <w:r>
        <w:rPr>
          <w:rFonts w:ascii="宋体" w:hAnsi="宋体" w:eastAsia="宋体" w:cs="宋体"/>
          <w:color w:val="000000"/>
          <w:sz w:val="24"/>
          <w:u w:val="single"/>
        </w:rPr>
        <w:t>（2）</w:t>
      </w:r>
      <w:r>
        <w:rPr>
          <w:rFonts w:ascii="宋体" w:hAnsi="宋体" w:eastAsia="宋体" w:cs="宋体"/>
          <w:b/>
          <w:color w:val="000000"/>
          <w:sz w:val="24"/>
          <w:u w:val="single"/>
        </w:rPr>
        <w:t>正本的每一页必须加盖公章，</w:t>
      </w:r>
      <w:r>
        <w:rPr>
          <w:rFonts w:ascii="宋体" w:hAnsi="宋体" w:eastAsia="宋体" w:cs="宋体"/>
          <w:color w:val="000000"/>
          <w:sz w:val="24"/>
          <w:u w:val="single"/>
        </w:rPr>
        <w:t>复印件加盖公章并</w:t>
      </w:r>
      <w:r>
        <w:rPr>
          <w:rFonts w:ascii="宋体" w:hAnsi="宋体" w:eastAsia="宋体" w:cs="宋体"/>
          <w:b/>
          <w:color w:val="000000"/>
          <w:sz w:val="24"/>
          <w:u w:val="single"/>
        </w:rPr>
        <w:t>注明与原件一致</w:t>
      </w:r>
      <w:r>
        <w:rPr>
          <w:rFonts w:ascii="宋体" w:hAnsi="宋体" w:eastAsia="宋体" w:cs="宋体"/>
          <w:color w:val="000000"/>
          <w:sz w:val="24"/>
          <w:u w:val="single"/>
        </w:rPr>
        <w:t>，以上材料需装订成册。</w:t>
      </w:r>
    </w:p>
    <w:p w14:paraId="61468021">
      <w:pPr>
        <w:pBdr>
          <w:top w:val="none" w:color="000000" w:sz="0" w:space="0"/>
          <w:left w:val="none" w:color="000000" w:sz="0" w:space="0"/>
          <w:bottom w:val="none" w:color="000000" w:sz="0" w:space="0"/>
          <w:right w:val="none" w:color="000000" w:sz="0" w:space="0"/>
        </w:pBdr>
        <w:spacing w:before="0" w:after="0" w:line="520" w:lineRule="atLeast"/>
        <w:ind w:left="0" w:right="0" w:firstLine="480"/>
      </w:pPr>
    </w:p>
    <w:p w14:paraId="54FEFA65">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17BF6713">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3A1E22B2">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0D75754F">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49EF697D">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4FA14FF7">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35CBEB2E">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6E3A4FC3">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3D721C81">
      <w:pPr>
        <w:numPr>
          <w:ilvl w:val="0"/>
          <w:numId w:val="0"/>
        </w:numPr>
        <w:pBdr>
          <w:top w:val="none" w:color="000000" w:sz="0" w:space="0"/>
          <w:left w:val="none" w:color="000000" w:sz="0" w:space="0"/>
          <w:bottom w:val="none" w:color="000000" w:sz="0" w:space="0"/>
          <w:right w:val="none" w:color="000000" w:sz="0" w:space="0"/>
        </w:pBdr>
        <w:tabs>
          <w:tab w:val="left" w:pos="6300"/>
        </w:tabs>
        <w:spacing w:before="0" w:after="0" w:line="85" w:lineRule="atLeast"/>
        <w:ind w:firstLineChars="0"/>
        <w:jc w:val="left"/>
        <w:rPr>
          <w:rFonts w:ascii="&quot;Times New Roman&quot;" w:hAnsi="&quot;Times New Roman&quot;" w:eastAsia="&quot;Times New Roman&quot;" w:cs="&quot;Times New Roman&quot;"/>
          <w:sz w:val="21"/>
          <w:szCs w:val="21"/>
        </w:rPr>
      </w:pPr>
    </w:p>
    <w:p w14:paraId="11C4169C">
      <w:pPr>
        <w:numPr>
          <w:ilvl w:val="0"/>
          <w:numId w:val="0"/>
        </w:numPr>
        <w:pBdr>
          <w:top w:val="none" w:color="000000" w:sz="0" w:space="0"/>
          <w:left w:val="none" w:color="000000" w:sz="0" w:space="0"/>
          <w:bottom w:val="none" w:color="000000" w:sz="0" w:space="0"/>
          <w:right w:val="none" w:color="000000" w:sz="0" w:space="0"/>
        </w:pBdr>
        <w:tabs>
          <w:tab w:val="left" w:pos="6300"/>
        </w:tabs>
        <w:spacing w:before="0" w:after="0" w:line="85" w:lineRule="atLeast"/>
        <w:ind w:firstLineChars="0"/>
        <w:jc w:val="center"/>
        <w:rPr>
          <w:rFonts w:ascii="&quot;Times New Roman&quot;" w:hAnsi="&quot;Times New Roman&quot;" w:eastAsia="&quot;Times New Roman&quot;" w:cs="&quot;Times New Roman&quot;"/>
          <w:sz w:val="21"/>
          <w:szCs w:val="21"/>
        </w:rPr>
      </w:pPr>
    </w:p>
    <w:p w14:paraId="45917884">
      <w:pPr>
        <w:numPr>
          <w:ilvl w:val="0"/>
          <w:numId w:val="0"/>
        </w:numPr>
        <w:pBdr>
          <w:top w:val="none" w:color="000000" w:sz="0" w:space="0"/>
          <w:left w:val="none" w:color="000000" w:sz="0" w:space="0"/>
          <w:bottom w:val="none" w:color="000000" w:sz="0" w:space="0"/>
          <w:right w:val="none" w:color="000000" w:sz="0" w:space="0"/>
        </w:pBdr>
        <w:tabs>
          <w:tab w:val="left" w:pos="6300"/>
        </w:tabs>
        <w:spacing w:before="0" w:after="0" w:line="85" w:lineRule="atLeast"/>
        <w:ind w:firstLineChars="0"/>
        <w:jc w:val="center"/>
        <w:rPr>
          <w:rFonts w:ascii="&quot;Times New Roman&quot;" w:hAnsi="&quot;Times New Roman&quot;" w:eastAsia="&quot;Times New Roman&quot;" w:cs="&quot;Times New Roman&quot;"/>
          <w:sz w:val="21"/>
          <w:szCs w:val="21"/>
        </w:rPr>
      </w:pPr>
      <w:bookmarkStart w:id="0" w:name="_GoBack"/>
      <w:bookmarkEnd w:id="0"/>
    </w:p>
    <w:p w14:paraId="0A76B924">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firstLine="0" w:firstLineChars="0"/>
        <w:jc w:val="center"/>
        <w:rPr>
          <w:rFonts w:ascii="宋体" w:hAnsi="宋体" w:eastAsia="宋体" w:cs="宋体"/>
          <w:b/>
          <w:bCs/>
          <w:snapToGrid/>
          <w:color w:val="000000"/>
          <w:sz w:val="36"/>
          <w:szCs w:val="36"/>
          <w:highlight w:val="none"/>
        </w:rPr>
      </w:pPr>
      <w:r>
        <w:rPr>
          <w:rFonts w:ascii="宋体" w:hAnsi="宋体" w:eastAsia="宋体" w:cs="宋体"/>
          <w:b/>
          <w:color w:val="000000"/>
          <w:sz w:val="36"/>
        </w:rPr>
        <w:t>五、报价表</w:t>
      </w:r>
    </w:p>
    <w:tbl>
      <w:tblPr>
        <w:tblStyle w:val="29"/>
        <w:tblW w:w="0" w:type="auto"/>
        <w:tblCaption w:val="Table2pww"/>
        <w:tblInd w:w="-275"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567"/>
        <w:gridCol w:w="807"/>
        <w:gridCol w:w="2170"/>
        <w:gridCol w:w="850"/>
        <w:gridCol w:w="850"/>
        <w:gridCol w:w="992"/>
        <w:gridCol w:w="1276"/>
        <w:gridCol w:w="1276"/>
      </w:tblGrid>
      <w:tr w14:paraId="2F03F4F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66" w:hRule="atLeast"/>
        </w:trPr>
        <w:tc>
          <w:tcPr>
            <w:tcW w:w="567"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0EB884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序号</w:t>
            </w:r>
          </w:p>
        </w:tc>
        <w:tc>
          <w:tcPr>
            <w:tcW w:w="807"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7F1379D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名称</w:t>
            </w:r>
          </w:p>
        </w:tc>
        <w:tc>
          <w:tcPr>
            <w:tcW w:w="217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44457EC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规格材质</w:t>
            </w:r>
          </w:p>
        </w:tc>
        <w:tc>
          <w:tcPr>
            <w:tcW w:w="850"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448DC38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品牌</w:t>
            </w:r>
          </w:p>
        </w:tc>
        <w:tc>
          <w:tcPr>
            <w:tcW w:w="850"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04C173D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数量</w:t>
            </w:r>
            <w:r>
              <w:rPr>
                <w:rFonts w:ascii="宋体" w:hAnsi="宋体" w:eastAsia="宋体" w:cs="宋体"/>
                <w:color w:val="000000"/>
                <w:sz w:val="24"/>
              </w:rPr>
              <w:br w:type="textWrapping"/>
            </w:r>
            <w:r>
              <w:rPr>
                <w:rFonts w:ascii="宋体" w:hAnsi="宋体" w:eastAsia="宋体" w:cs="宋体"/>
                <w:color w:val="000000"/>
                <w:sz w:val="24"/>
              </w:rPr>
              <w:t>（件）</w:t>
            </w:r>
          </w:p>
        </w:tc>
        <w:tc>
          <w:tcPr>
            <w:tcW w:w="992" w:type="dxa"/>
            <w:tcBorders>
              <w:top w:val="single" w:color="000000" w:sz="8" w:space="0"/>
              <w:left w:val="nil"/>
              <w:bottom w:val="single" w:color="000000" w:sz="8" w:space="0"/>
              <w:right w:val="single" w:color="000000" w:sz="8" w:space="0"/>
            </w:tcBorders>
            <w:noWrap w:val="0"/>
            <w:tcMar>
              <w:top w:w="0" w:type="dxa"/>
              <w:left w:w="108" w:type="dxa"/>
              <w:bottom w:w="0" w:type="dxa"/>
              <w:right w:w="108" w:type="dxa"/>
            </w:tcMar>
            <w:vAlign w:val="center"/>
          </w:tcPr>
          <w:p w14:paraId="375A670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招标控制单价（元）</w:t>
            </w:r>
          </w:p>
        </w:tc>
        <w:tc>
          <w:tcPr>
            <w:tcW w:w="127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1CFE6BA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报价单价（元）</w:t>
            </w:r>
          </w:p>
        </w:tc>
        <w:tc>
          <w:tcPr>
            <w:tcW w:w="1276" w:type="dxa"/>
            <w:tcBorders>
              <w:top w:val="single" w:color="000000" w:sz="8" w:space="0"/>
              <w:left w:val="nil"/>
              <w:bottom w:val="single" w:color="000000" w:sz="8" w:space="0"/>
              <w:right w:val="single" w:color="000000" w:sz="8" w:space="0"/>
            </w:tcBorders>
            <w:noWrap/>
            <w:tcMar>
              <w:top w:w="0" w:type="dxa"/>
              <w:left w:w="108" w:type="dxa"/>
              <w:bottom w:w="0" w:type="dxa"/>
              <w:right w:w="108" w:type="dxa"/>
            </w:tcMar>
            <w:vAlign w:val="center"/>
          </w:tcPr>
          <w:p w14:paraId="5E33119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报价（元）</w:t>
            </w:r>
          </w:p>
        </w:tc>
      </w:tr>
      <w:tr w14:paraId="4E1F16E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298" w:hRule="atLeast"/>
        </w:trPr>
        <w:tc>
          <w:tcPr>
            <w:tcW w:w="567"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16A790D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w:t>
            </w:r>
          </w:p>
        </w:tc>
        <w:tc>
          <w:tcPr>
            <w:tcW w:w="80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892BB2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病人服（衣）</w:t>
            </w:r>
          </w:p>
        </w:tc>
        <w:tc>
          <w:tcPr>
            <w:tcW w:w="21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320EEE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CVC65/35，纱支≥32*32，密度≥130*70，颜色多选，开衫或套头，款式以院方为准，M-XXXL</w:t>
            </w:r>
          </w:p>
        </w:tc>
        <w:tc>
          <w:tcPr>
            <w:tcW w:w="850"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92C3F9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8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6D76BD9E">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670</w:t>
            </w:r>
          </w:p>
        </w:tc>
        <w:tc>
          <w:tcPr>
            <w:tcW w:w="9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BA1CA9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36</w:t>
            </w:r>
          </w:p>
        </w:tc>
        <w:tc>
          <w:tcPr>
            <w:tcW w:w="127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32AABC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127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691100D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14:paraId="487B460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10" w:hRule="atLeast"/>
        </w:trPr>
        <w:tc>
          <w:tcPr>
            <w:tcW w:w="567"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21C6C16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2</w:t>
            </w:r>
          </w:p>
        </w:tc>
        <w:tc>
          <w:tcPr>
            <w:tcW w:w="80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51D71A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病人服（裤）</w:t>
            </w:r>
          </w:p>
        </w:tc>
        <w:tc>
          <w:tcPr>
            <w:tcW w:w="21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E454C7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CVC65/35，纱支≥32*32，密度≥130*70，颜色多选，绑带或牛筋，款式以院方为准，M-XXXL</w:t>
            </w:r>
          </w:p>
        </w:tc>
        <w:tc>
          <w:tcPr>
            <w:tcW w:w="850"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12CD76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8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096C6B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670</w:t>
            </w:r>
          </w:p>
        </w:tc>
        <w:tc>
          <w:tcPr>
            <w:tcW w:w="9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1E17AE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32</w:t>
            </w:r>
          </w:p>
        </w:tc>
        <w:tc>
          <w:tcPr>
            <w:tcW w:w="127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E77CBD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127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01FEEA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14:paraId="4951B6F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10" w:hRule="atLeast"/>
        </w:trPr>
        <w:tc>
          <w:tcPr>
            <w:tcW w:w="567"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5F87277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3</w:t>
            </w:r>
          </w:p>
        </w:tc>
        <w:tc>
          <w:tcPr>
            <w:tcW w:w="80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C8FAB7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枕套</w:t>
            </w:r>
          </w:p>
        </w:tc>
        <w:tc>
          <w:tcPr>
            <w:tcW w:w="21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B91196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CVC65/35白色断条纹面料！纱支≥18/18，密度≥143*80,成品尺寸：48*80CM（±3%）</w:t>
            </w:r>
          </w:p>
        </w:tc>
        <w:tc>
          <w:tcPr>
            <w:tcW w:w="850"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0FE1E99">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8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C6EBC1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760</w:t>
            </w:r>
          </w:p>
        </w:tc>
        <w:tc>
          <w:tcPr>
            <w:tcW w:w="9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3628670D">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12</w:t>
            </w:r>
          </w:p>
        </w:tc>
        <w:tc>
          <w:tcPr>
            <w:tcW w:w="127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586DE22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127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34A4945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14:paraId="3DAC078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10" w:hRule="atLeast"/>
        </w:trPr>
        <w:tc>
          <w:tcPr>
            <w:tcW w:w="567"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7DCA472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4</w:t>
            </w:r>
          </w:p>
        </w:tc>
        <w:tc>
          <w:tcPr>
            <w:tcW w:w="80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0D7FF7EF">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被套</w:t>
            </w:r>
          </w:p>
        </w:tc>
        <w:tc>
          <w:tcPr>
            <w:tcW w:w="21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5AB7BE9C">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CVC65/35白色断条纹面料！纱支≥18/18，密度≥143*80，成品尺寸：160*230CM（±2.5%）</w:t>
            </w:r>
          </w:p>
        </w:tc>
        <w:tc>
          <w:tcPr>
            <w:tcW w:w="850"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011CAD1">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8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21E592B0">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760</w:t>
            </w:r>
          </w:p>
        </w:tc>
        <w:tc>
          <w:tcPr>
            <w:tcW w:w="9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779194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64.33</w:t>
            </w:r>
          </w:p>
        </w:tc>
        <w:tc>
          <w:tcPr>
            <w:tcW w:w="127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98D52C7">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127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218907B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14:paraId="06DF2CB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10" w:hRule="atLeast"/>
        </w:trPr>
        <w:tc>
          <w:tcPr>
            <w:tcW w:w="567"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7D8E8DE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5</w:t>
            </w:r>
          </w:p>
        </w:tc>
        <w:tc>
          <w:tcPr>
            <w:tcW w:w="807"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1117C598">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床单</w:t>
            </w:r>
          </w:p>
        </w:tc>
        <w:tc>
          <w:tcPr>
            <w:tcW w:w="217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415BD85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CVC65/35白色断条纹面料！纱支≥18/18，密度≥143*80成品尺寸：200*230CM（±2.5%）</w:t>
            </w:r>
          </w:p>
        </w:tc>
        <w:tc>
          <w:tcPr>
            <w:tcW w:w="850"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07F8F9A2">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850"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ED8FE6A">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2"/>
              </w:rPr>
              <w:t>760</w:t>
            </w:r>
          </w:p>
        </w:tc>
        <w:tc>
          <w:tcPr>
            <w:tcW w:w="992" w:type="dxa"/>
            <w:tcBorders>
              <w:top w:val="nil"/>
              <w:left w:val="nil"/>
              <w:bottom w:val="single" w:color="000000" w:sz="8" w:space="0"/>
              <w:right w:val="single" w:color="000000" w:sz="8" w:space="0"/>
            </w:tcBorders>
            <w:noWrap w:val="0"/>
            <w:tcMar>
              <w:top w:w="0" w:type="dxa"/>
              <w:left w:w="108" w:type="dxa"/>
              <w:bottom w:w="0" w:type="dxa"/>
              <w:right w:w="108" w:type="dxa"/>
            </w:tcMar>
            <w:vAlign w:val="center"/>
          </w:tcPr>
          <w:p w14:paraId="7ACA9D63">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49.67</w:t>
            </w:r>
          </w:p>
        </w:tc>
        <w:tc>
          <w:tcPr>
            <w:tcW w:w="127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4AD6646">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c>
          <w:tcPr>
            <w:tcW w:w="127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18ABC2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14:paraId="4BAD1D9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65" w:hRule="atLeast"/>
        </w:trPr>
        <w:tc>
          <w:tcPr>
            <w:tcW w:w="7512" w:type="dxa"/>
            <w:gridSpan w:val="7"/>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266CB1D">
            <w:pPr>
              <w:pBdr>
                <w:top w:val="none" w:color="000000" w:sz="0" w:space="0"/>
                <w:left w:val="none" w:color="000000" w:sz="0" w:space="0"/>
                <w:bottom w:val="none" w:color="000000" w:sz="0" w:space="0"/>
                <w:right w:val="none" w:color="000000" w:sz="0" w:space="0"/>
              </w:pBdr>
              <w:spacing w:before="0" w:after="0" w:line="240" w:lineRule="auto"/>
              <w:ind w:left="0" w:right="0" w:firstLine="0"/>
              <w:jc w:val="right"/>
            </w:pPr>
            <w:r>
              <w:rPr>
                <w:rFonts w:ascii="宋体" w:hAnsi="宋体" w:eastAsia="宋体" w:cs="宋体"/>
                <w:color w:val="000000"/>
                <w:sz w:val="24"/>
              </w:rPr>
              <w:t>合计报价（元）：</w:t>
            </w:r>
          </w:p>
        </w:tc>
        <w:tc>
          <w:tcPr>
            <w:tcW w:w="1276" w:type="dxa"/>
            <w:tcBorders>
              <w:top w:val="nil"/>
              <w:left w:val="nil"/>
              <w:bottom w:val="single" w:color="000000" w:sz="8" w:space="0"/>
              <w:right w:val="single" w:color="000000" w:sz="8" w:space="0"/>
            </w:tcBorders>
            <w:noWrap/>
            <w:tcMar>
              <w:top w:w="0" w:type="dxa"/>
              <w:left w:w="108" w:type="dxa"/>
              <w:bottom w:w="0" w:type="dxa"/>
              <w:right w:w="108" w:type="dxa"/>
            </w:tcMar>
            <w:vAlign w:val="center"/>
          </w:tcPr>
          <w:p w14:paraId="78C6E44B">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p>
        </w:tc>
      </w:tr>
      <w:tr w14:paraId="4C03A78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85" w:hRule="atLeast"/>
        </w:trPr>
        <w:tc>
          <w:tcPr>
            <w:tcW w:w="8787" w:type="dxa"/>
            <w:gridSpan w:val="8"/>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064AAF5">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pPr>
            <w:r>
              <w:rPr>
                <w:rFonts w:ascii="宋体" w:hAnsi="宋体" w:eastAsia="宋体" w:cs="宋体"/>
                <w:color w:val="000000"/>
                <w:sz w:val="24"/>
              </w:rPr>
              <w:t>备注：本报价包含人工、搬运、运输和税费等一切相关费用。</w:t>
            </w:r>
          </w:p>
        </w:tc>
      </w:tr>
    </w:tbl>
    <w:p w14:paraId="166FEF75">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447A2B1D">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rPr>
          <w:rFonts w:ascii="宋体" w:hAnsi="宋体" w:eastAsia="宋体" w:cs="宋体"/>
          <w:color w:val="000000"/>
          <w:sz w:val="24"/>
        </w:rPr>
      </w:pPr>
      <w:r>
        <w:rPr>
          <w:rFonts w:ascii="宋体" w:hAnsi="宋体" w:eastAsia="宋体" w:cs="宋体"/>
          <w:color w:val="000000"/>
          <w:sz w:val="24"/>
        </w:rPr>
        <w:t xml:space="preserve">                                     </w:t>
      </w:r>
    </w:p>
    <w:p w14:paraId="53D4AC34">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r>
        <w:rPr>
          <w:rFonts w:hint="eastAsia" w:ascii="宋体" w:hAnsi="宋体" w:eastAsia="宋体" w:cs="宋体"/>
          <w:color w:val="000000"/>
          <w:sz w:val="24"/>
          <w:lang w:val="en-US" w:eastAsia="zh-CN"/>
        </w:rPr>
        <w:t xml:space="preserve">                                      </w:t>
      </w:r>
      <w:r>
        <w:rPr>
          <w:rFonts w:ascii="宋体" w:hAnsi="宋体" w:eastAsia="宋体" w:cs="宋体"/>
          <w:color w:val="000000"/>
          <w:sz w:val="24"/>
        </w:rPr>
        <w:t>（投标人全称）</w:t>
      </w:r>
    </w:p>
    <w:p w14:paraId="01665032">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pPr>
      <w:r>
        <w:rPr>
          <w:rFonts w:ascii="宋体" w:hAnsi="宋体" w:eastAsia="宋体" w:cs="宋体"/>
          <w:color w:val="000000"/>
          <w:sz w:val="24"/>
        </w:rPr>
        <w:t xml:space="preserve">                                               年   月   日</w:t>
      </w:r>
    </w:p>
    <w:p w14:paraId="3C6699FE">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pPr>
      <w:r>
        <w:rPr>
          <w:rFonts w:ascii="宋体" w:hAnsi="宋体" w:eastAsia="宋体" w:cs="宋体"/>
          <w:color w:val="000000"/>
          <w:sz w:val="24"/>
        </w:rPr>
        <w:t xml:space="preserve">                                                 （公章）</w:t>
      </w:r>
    </w:p>
    <w:p w14:paraId="2D06A4A7">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0"/>
        <w:jc w:val="center"/>
      </w:pPr>
    </w:p>
    <w:p w14:paraId="08D517F2">
      <w:pPr>
        <w:pBdr>
          <w:top w:val="none" w:color="000000" w:sz="0" w:space="0"/>
          <w:left w:val="none" w:color="000000" w:sz="0" w:space="0"/>
          <w:bottom w:val="none" w:color="000000" w:sz="0" w:space="0"/>
          <w:right w:val="none" w:color="000000" w:sz="0" w:space="0"/>
        </w:pBdr>
        <w:spacing w:before="0" w:after="0"/>
        <w:ind w:left="0" w:right="0" w:firstLine="420"/>
      </w:pPr>
    </w:p>
    <w:p w14:paraId="043ADF0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65E1707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法定代表人身份证明书（格式）</w:t>
      </w:r>
    </w:p>
    <w:p w14:paraId="1647750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E51985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u w:val="single"/>
        </w:rPr>
        <w:t xml:space="preserve">         </w:t>
      </w:r>
      <w:r>
        <w:rPr>
          <w:rFonts w:ascii="宋体" w:hAnsi="宋体" w:eastAsia="宋体" w:cs="宋体"/>
          <w:color w:val="000000"/>
          <w:sz w:val="24"/>
        </w:rPr>
        <w:t>（法定代表人姓名）在</w:t>
      </w:r>
      <w:r>
        <w:rPr>
          <w:rFonts w:ascii="宋体" w:hAnsi="宋体" w:eastAsia="宋体" w:cs="宋体"/>
          <w:color w:val="000000"/>
          <w:sz w:val="24"/>
          <w:u w:val="single"/>
        </w:rPr>
        <w:t xml:space="preserve">                       </w:t>
      </w:r>
      <w:r>
        <w:rPr>
          <w:rFonts w:ascii="宋体" w:hAnsi="宋体" w:eastAsia="宋体" w:cs="宋体"/>
          <w:color w:val="000000"/>
          <w:sz w:val="24"/>
        </w:rPr>
        <w:t>（供应商名称）任</w:t>
      </w:r>
      <w:r>
        <w:rPr>
          <w:rFonts w:ascii="宋体" w:hAnsi="宋体" w:eastAsia="宋体" w:cs="宋体"/>
          <w:color w:val="000000"/>
          <w:sz w:val="24"/>
          <w:u w:val="single"/>
        </w:rPr>
        <w:t xml:space="preserve">           </w:t>
      </w:r>
      <w:r>
        <w:rPr>
          <w:rFonts w:ascii="宋体" w:hAnsi="宋体" w:eastAsia="宋体" w:cs="宋体"/>
          <w:color w:val="000000"/>
          <w:sz w:val="24"/>
        </w:rPr>
        <w:t>（职务名称）职务，是</w:t>
      </w:r>
      <w:r>
        <w:rPr>
          <w:rFonts w:ascii="宋体" w:hAnsi="宋体" w:eastAsia="宋体" w:cs="宋体"/>
          <w:color w:val="000000"/>
          <w:sz w:val="24"/>
          <w:u w:val="single"/>
        </w:rPr>
        <w:t xml:space="preserve">                       </w:t>
      </w:r>
      <w:r>
        <w:rPr>
          <w:rFonts w:ascii="宋体" w:hAnsi="宋体" w:eastAsia="宋体" w:cs="宋体"/>
          <w:color w:val="000000"/>
          <w:sz w:val="24"/>
        </w:rPr>
        <w:t>（供应商名称）的法定代表人。</w:t>
      </w:r>
    </w:p>
    <w:p w14:paraId="56EA4B6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22DF9C3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7415E90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075B95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34B2D47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5B7AAFA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381E955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E94EB9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（供应商全称）</w:t>
      </w:r>
    </w:p>
    <w:p w14:paraId="717DCB8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40DA12C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4DD4AE7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142B1D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2E21E30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3DC3D9E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0D8F4C0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1555D0D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14E5A01B">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4D5CDCC3">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30FF4C67">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142419C8">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7604A265">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5D7E1E5B">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5F9A08DE">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1927260F">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26076C01">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0CB3F241">
      <w:pPr>
        <w:pBdr>
          <w:top w:val="none" w:color="000000" w:sz="0" w:space="0"/>
          <w:left w:val="none" w:color="000000" w:sz="0" w:space="0"/>
          <w:bottom w:val="none" w:color="000000" w:sz="0" w:space="0"/>
          <w:right w:val="none" w:color="000000" w:sz="0" w:space="0"/>
        </w:pBdr>
        <w:tabs>
          <w:tab w:val="left" w:pos="900"/>
        </w:tabs>
        <w:spacing w:before="0" w:after="0" w:line="85" w:lineRule="atLeast"/>
        <w:ind w:left="0" w:right="0" w:firstLine="0"/>
      </w:pPr>
    </w:p>
    <w:p w14:paraId="007BE59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0C57E15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法定代表人授权委托书（格式）</w:t>
      </w:r>
    </w:p>
    <w:p w14:paraId="4ED321F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6577F9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47F88B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345A627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0FC481F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_____________________（供应商名称）是中华人民共和国合法企业，法定地址______________________________。</w:t>
      </w:r>
    </w:p>
    <w:p w14:paraId="38E14A0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_______（供应商法定代表人姓名）特授权</w:t>
      </w:r>
      <w:r>
        <w:rPr>
          <w:rFonts w:ascii="宋体" w:hAnsi="宋体" w:eastAsia="宋体" w:cs="宋体"/>
          <w:color w:val="000000"/>
          <w:sz w:val="24"/>
          <w:u w:val="single"/>
        </w:rPr>
        <w:t xml:space="preserve">                       </w:t>
      </w:r>
      <w:r>
        <w:rPr>
          <w:rFonts w:ascii="宋体" w:hAnsi="宋体" w:eastAsia="宋体" w:cs="宋体"/>
          <w:color w:val="000000"/>
          <w:sz w:val="24"/>
        </w:rPr>
        <w:t>（被授权人姓名及身份证代码）代表我单位全权办理对上述项目的投标、签约等具体工作，并签署全部有关的文件、协议及合同。</w:t>
      </w:r>
    </w:p>
    <w:p w14:paraId="581F276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7DF915F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634C8C9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3D64E6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34570BC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3F73DD2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741D2DA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DA074B2">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供应商公章：</w:t>
      </w:r>
    </w:p>
    <w:p w14:paraId="603033A4">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480"/>
      </w:pPr>
    </w:p>
    <w:p w14:paraId="6E9ACD2A">
      <w:pPr>
        <w:pBdr>
          <w:top w:val="none" w:color="000000" w:sz="0" w:space="0"/>
          <w:left w:val="none" w:color="000000" w:sz="0" w:space="0"/>
          <w:bottom w:val="none" w:color="000000" w:sz="0" w:space="0"/>
          <w:right w:val="none" w:color="000000" w:sz="0" w:space="0"/>
        </w:pBdr>
        <w:tabs>
          <w:tab w:val="left" w:pos="6373"/>
        </w:tabs>
        <w:spacing w:before="0" w:after="0" w:line="85" w:lineRule="atLeast"/>
        <w:ind w:left="0" w:right="0" w:firstLine="480"/>
      </w:pPr>
      <w:r>
        <w:rPr>
          <w:rFonts w:ascii="宋体" w:hAnsi="宋体" w:eastAsia="宋体" w:cs="宋体"/>
          <w:color w:val="000000"/>
          <w:sz w:val="24"/>
        </w:rPr>
        <w:tab/>
      </w:r>
    </w:p>
    <w:p w14:paraId="67AE1CA1">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480"/>
      </w:pPr>
    </w:p>
    <w:p w14:paraId="2F7D378A">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480"/>
      </w:pPr>
    </w:p>
    <w:p w14:paraId="43786B41">
      <w:pPr>
        <w:pBdr>
          <w:top w:val="none" w:color="000000" w:sz="0" w:space="0"/>
          <w:left w:val="none" w:color="000000" w:sz="0" w:space="0"/>
          <w:bottom w:val="none" w:color="000000" w:sz="0" w:space="0"/>
          <w:right w:val="none" w:color="000000" w:sz="0" w:space="0"/>
        </w:pBdr>
        <w:tabs>
          <w:tab w:val="left" w:pos="6300"/>
        </w:tabs>
        <w:spacing w:before="0" w:after="0" w:line="85" w:lineRule="atLeast"/>
        <w:ind w:left="0" w:right="0" w:firstLine="480"/>
      </w:pPr>
    </w:p>
    <w:p w14:paraId="1BC4E372">
      <w:pPr>
        <w:pBdr>
          <w:top w:val="none" w:color="000000" w:sz="0" w:space="0"/>
          <w:left w:val="none" w:color="000000" w:sz="0" w:space="0"/>
          <w:bottom w:val="none" w:color="000000" w:sz="0" w:space="0"/>
          <w:right w:val="none" w:color="000000" w:sz="0" w:space="0"/>
        </w:pBdr>
        <w:spacing w:before="0" w:after="0"/>
        <w:ind w:left="0" w:right="0" w:firstLine="0"/>
      </w:pPr>
    </w:p>
    <w:p w14:paraId="7AA5AC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quot;Times New Roman&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0"/>
  <w:drawingGridVerticalSpacing w:val="312"/>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03A8A"/>
    <w:rsid w:val="4931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qFormat/>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endnote reference"/>
    <w:basedOn w:val="30"/>
    <w:semiHidden/>
    <w:unhideWhenUsed/>
    <w:qFormat/>
    <w:uiPriority w:val="99"/>
    <w:rPr>
      <w:vertAlign w:val="superscript"/>
    </w:rPr>
  </w:style>
  <w:style w:type="character" w:styleId="32">
    <w:name w:val="Hyperlink"/>
    <w:unhideWhenUsed/>
    <w:qFormat/>
    <w:uiPriority w:val="99"/>
    <w:rPr>
      <w:color w:val="0026E5"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qFormat/>
    <w:uiPriority w:val="9"/>
    <w:rPr>
      <w:rFonts w:ascii="Arial" w:hAnsi="Arial" w:eastAsia="Arial" w:cs="Arial"/>
      <w:sz w:val="40"/>
      <w:szCs w:val="40"/>
    </w:rPr>
  </w:style>
  <w:style w:type="character" w:customStyle="1" w:styleId="35">
    <w:name w:val="Heading 2 Char"/>
    <w:basedOn w:val="30"/>
    <w:link w:val="3"/>
    <w:qFormat/>
    <w:uiPriority w:val="9"/>
    <w:rPr>
      <w:rFonts w:ascii="Arial" w:hAnsi="Arial" w:eastAsia="Arial" w:cs="Arial"/>
      <w:sz w:val="34"/>
    </w:rPr>
  </w:style>
  <w:style w:type="character" w:customStyle="1" w:styleId="36">
    <w:name w:val="Heading 3 Char"/>
    <w:basedOn w:val="30"/>
    <w:link w:val="4"/>
    <w:qFormat/>
    <w:uiPriority w:val="9"/>
    <w:rPr>
      <w:rFonts w:ascii="Arial" w:hAnsi="Arial" w:eastAsia="Arial" w:cs="Arial"/>
      <w:sz w:val="30"/>
      <w:szCs w:val="30"/>
    </w:rPr>
  </w:style>
  <w:style w:type="character" w:customStyle="1" w:styleId="37">
    <w:name w:val="Heading 4 Char"/>
    <w:basedOn w:val="30"/>
    <w:link w:val="5"/>
    <w:qFormat/>
    <w:uiPriority w:val="9"/>
    <w:rPr>
      <w:rFonts w:ascii="Arial" w:hAnsi="Arial" w:eastAsia="Arial" w:cs="Arial"/>
      <w:b/>
      <w:bCs/>
      <w:sz w:val="26"/>
      <w:szCs w:val="26"/>
    </w:rPr>
  </w:style>
  <w:style w:type="character" w:customStyle="1" w:styleId="38">
    <w:name w:val="Heading 5 Char"/>
    <w:basedOn w:val="30"/>
    <w:link w:val="6"/>
    <w:qFormat/>
    <w:uiPriority w:val="9"/>
    <w:rPr>
      <w:rFonts w:ascii="Arial" w:hAnsi="Arial" w:eastAsia="Arial" w:cs="Arial"/>
      <w:b/>
      <w:bCs/>
      <w:sz w:val="24"/>
      <w:szCs w:val="24"/>
    </w:rPr>
  </w:style>
  <w:style w:type="character" w:customStyle="1" w:styleId="39">
    <w:name w:val="Heading 6 Char"/>
    <w:basedOn w:val="30"/>
    <w:link w:val="7"/>
    <w:qFormat/>
    <w:uiPriority w:val="9"/>
    <w:rPr>
      <w:rFonts w:ascii="Arial" w:hAnsi="Arial" w:eastAsia="Arial" w:cs="Arial"/>
      <w:b/>
      <w:bCs/>
      <w:sz w:val="22"/>
      <w:szCs w:val="22"/>
    </w:rPr>
  </w:style>
  <w:style w:type="character" w:customStyle="1" w:styleId="40">
    <w:name w:val="Heading 7 Char"/>
    <w:basedOn w:val="30"/>
    <w:link w:val="8"/>
    <w:qFormat/>
    <w:uiPriority w:val="9"/>
    <w:rPr>
      <w:rFonts w:ascii="Arial" w:hAnsi="Arial" w:eastAsia="Arial" w:cs="Arial"/>
      <w:b/>
      <w:bCs/>
      <w:i/>
      <w:iCs/>
      <w:sz w:val="22"/>
      <w:szCs w:val="22"/>
    </w:rPr>
  </w:style>
  <w:style w:type="character" w:customStyle="1" w:styleId="41">
    <w:name w:val="Heading 8 Char"/>
    <w:basedOn w:val="30"/>
    <w:link w:val="9"/>
    <w:qFormat/>
    <w:uiPriority w:val="9"/>
    <w:rPr>
      <w:rFonts w:ascii="Arial" w:hAnsi="Arial" w:eastAsia="Arial" w:cs="Arial"/>
      <w:i/>
      <w:iCs/>
      <w:sz w:val="22"/>
      <w:szCs w:val="22"/>
    </w:rPr>
  </w:style>
  <w:style w:type="character" w:customStyle="1" w:styleId="42">
    <w:name w:val="Heading 9 Char"/>
    <w:basedOn w:val="30"/>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link w:val="18"/>
    <w:qFormat/>
    <w:uiPriority w:val="99"/>
  </w:style>
  <w:style w:type="character" w:customStyle="1" w:styleId="52">
    <w:name w:val="Footer Char"/>
    <w:basedOn w:val="30"/>
    <w:link w:val="17"/>
    <w:qFormat/>
    <w:uiPriority w:val="99"/>
  </w:style>
  <w:style w:type="character" w:customStyle="1" w:styleId="53">
    <w:name w:val="Caption Char"/>
    <w:link w:val="17"/>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2">
    <w:name w:val="Grid Table 1 Light - Accent 2"/>
    <w:basedOn w:val="28"/>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3">
    <w:name w:val="Grid Table 1 Light - Accent 3"/>
    <w:basedOn w:val="28"/>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4">
    <w:name w:val="Grid Table 1 Light - Accent 4"/>
    <w:basedOn w:val="28"/>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5">
    <w:name w:val="Grid Table 1 Light - Accent 5"/>
    <w:basedOn w:val="28"/>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6">
    <w:name w:val="Grid Table 1 Light - Accent 6"/>
    <w:basedOn w:val="28"/>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7">
    <w:name w:val="Grid Table 2"/>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69">
    <w:name w:val="Grid Table 2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0">
    <w:name w:val="Grid Table 2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1">
    <w:name w:val="Grid Table 2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2">
    <w:name w:val="Grid Table 2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3">
    <w:name w:val="Grid Table 2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4">
    <w:name w:val="Grid Table 3"/>
    <w:basedOn w:val="28"/>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6">
    <w:name w:val="Grid Table 3 - Accent 2"/>
    <w:basedOn w:val="28"/>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7">
    <w:name w:val="Grid Table 3 - Accent 3"/>
    <w:basedOn w:val="28"/>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8">
    <w:name w:val="Grid Table 3 - Accent 4"/>
    <w:basedOn w:val="28"/>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9">
    <w:name w:val="Grid Table 3 - Accent 5"/>
    <w:basedOn w:val="28"/>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0">
    <w:name w:val="Grid Table 3 - Accent 6"/>
    <w:basedOn w:val="28"/>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1">
    <w:name w:val="Grid Table 4"/>
    <w:basedOn w:val="28"/>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3">
    <w:name w:val="Grid Table 4 - Accent 2"/>
    <w:basedOn w:val="28"/>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4">
    <w:name w:val="Grid Table 4 - Accent 3"/>
    <w:basedOn w:val="28"/>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5">
    <w:name w:val="Grid Table 4 - Accent 4"/>
    <w:basedOn w:val="28"/>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6">
    <w:name w:val="Grid Table 4 - Accent 5"/>
    <w:basedOn w:val="28"/>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7">
    <w:name w:val="Grid Table 4 - Accent 6"/>
    <w:basedOn w:val="28"/>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0">
    <w:name w:val="Grid Table 5 Dark - Accent 2"/>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1">
    <w:name w:val="Grid Table 5 Dark - Accent 3"/>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2">
    <w:name w:val="Grid Table 5 Dark- Accent 4"/>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3">
    <w:name w:val="Grid Table 5 Dark - Accent 5"/>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4">
    <w:name w:val="Grid Table 5 Dark - Accent 6"/>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5">
    <w:name w:val="Grid Table 6 Colorful"/>
    <w:basedOn w:val="28"/>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1">
    <w:name w:val="Grid Table 6 Colorful - Accent 6"/>
    <w:basedOn w:val="28"/>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2">
    <w:name w:val="Grid Table 7 Colorful"/>
    <w:basedOn w:val="28"/>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8">
    <w:name w:val="Grid Table 7 Colorful - Accent 6"/>
    <w:basedOn w:val="28"/>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09">
    <w:name w:val="List Table 1 Light"/>
    <w:basedOn w:val="28"/>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1">
    <w:name w:val="List Table 1 Light - Accent 2"/>
    <w:basedOn w:val="28"/>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2">
    <w:name w:val="List Table 1 Light - Accent 3"/>
    <w:basedOn w:val="28"/>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3">
    <w:name w:val="List Table 1 Light - Accent 4"/>
    <w:basedOn w:val="28"/>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4">
    <w:name w:val="List Table 1 Light - Accent 5"/>
    <w:basedOn w:val="28"/>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5">
    <w:name w:val="List Table 1 Light - Accent 6"/>
    <w:basedOn w:val="28"/>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6">
    <w:name w:val="List Table 2"/>
    <w:basedOn w:val="28"/>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18">
    <w:name w:val="List Table 2 - Accent 2"/>
    <w:basedOn w:val="28"/>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19">
    <w:name w:val="List Table 2 - Accent 3"/>
    <w:basedOn w:val="28"/>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0">
    <w:name w:val="List Table 2 - Accent 4"/>
    <w:basedOn w:val="28"/>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1">
    <w:name w:val="List Table 2 - Accent 5"/>
    <w:basedOn w:val="28"/>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2">
    <w:name w:val="List Table 2 - Accent 6"/>
    <w:basedOn w:val="28"/>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3">
    <w:name w:val="List Table 3"/>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5">
    <w:name w:val="List Table 3 - Accent 2"/>
    <w:basedOn w:val="28"/>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6">
    <w:name w:val="List Table 3 - Accent 3"/>
    <w:basedOn w:val="28"/>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7">
    <w:name w:val="List Table 3 - Accent 4"/>
    <w:basedOn w:val="28"/>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28">
    <w:name w:val="List Table 3 - Accent 5"/>
    <w:basedOn w:val="28"/>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29">
    <w:name w:val="List Table 3 - Accent 6"/>
    <w:basedOn w:val="28"/>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0">
    <w:name w:val="List Table 4"/>
    <w:basedOn w:val="28"/>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2">
    <w:name w:val="List Table 4 - Accent 2"/>
    <w:basedOn w:val="28"/>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3">
    <w:name w:val="List Table 4 - Accent 3"/>
    <w:basedOn w:val="28"/>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4">
    <w:name w:val="List Table 4 - Accent 4"/>
    <w:basedOn w:val="28"/>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5">
    <w:name w:val="List Table 4 - Accent 5"/>
    <w:basedOn w:val="28"/>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6">
    <w:name w:val="List Table 4 - Accent 6"/>
    <w:basedOn w:val="28"/>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7">
    <w:name w:val="List Table 5 Dark"/>
    <w:basedOn w:val="28"/>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39">
    <w:name w:val="List Table 5 Dark - Accent 2"/>
    <w:basedOn w:val="28"/>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0">
    <w:name w:val="List Table 5 Dark - Accent 3"/>
    <w:basedOn w:val="28"/>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1">
    <w:name w:val="List Table 5 Dark - Accent 4"/>
    <w:basedOn w:val="28"/>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2">
    <w:name w:val="List Table 5 Dark - Accent 5"/>
    <w:basedOn w:val="28"/>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3">
    <w:name w:val="List Table 5 Dark - Accent 6"/>
    <w:basedOn w:val="28"/>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4">
    <w:name w:val="List Table 6 Colorful"/>
    <w:basedOn w:val="28"/>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6">
    <w:name w:val="List Table 6 Colorful - Accent 2"/>
    <w:basedOn w:val="28"/>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3">
    <w:name w:val="List Table 7 Colorful - Accent 2"/>
    <w:basedOn w:val="28"/>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0">
    <w:name w:val="Lined - Accent 2"/>
    <w:basedOn w:val="28"/>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1">
    <w:name w:val="Lined - Accent 3"/>
    <w:basedOn w:val="28"/>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2">
    <w:name w:val="Lined - Accent 4"/>
    <w:basedOn w:val="28"/>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3">
    <w:name w:val="Lined - Accent 5"/>
    <w:basedOn w:val="28"/>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4">
    <w:name w:val="Lined - Accent 6"/>
    <w:basedOn w:val="28"/>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5">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7">
    <w:name w:val="Bordered &amp; Lined - Accent 2"/>
    <w:basedOn w:val="28"/>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8">
    <w:name w:val="Bordered &amp; Lined - Accent 3"/>
    <w:basedOn w:val="28"/>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9">
    <w:name w:val="Bordered &amp; Lined - Accent 4"/>
    <w:basedOn w:val="28"/>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0">
    <w:name w:val="Bordered &amp; Lined - Accent 5"/>
    <w:basedOn w:val="28"/>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1">
    <w:name w:val="Bordered &amp; Lined - Accent 6"/>
    <w:basedOn w:val="28"/>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2">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4">
    <w:name w:val="Bordered - Accent 2"/>
    <w:basedOn w:val="28"/>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5">
    <w:name w:val="Bordered - Accent 3"/>
    <w:basedOn w:val="28"/>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6">
    <w:name w:val="Bordered - Accent 4"/>
    <w:basedOn w:val="28"/>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7">
    <w:name w:val="Bordered - Accent 5"/>
    <w:basedOn w:val="28"/>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78">
    <w:name w:val="Bordered - Accent 6"/>
    <w:basedOn w:val="28"/>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3062</Words>
  <Characters>3561</Characters>
  <TotalTime>1</TotalTime>
  <ScaleCrop>false</ScaleCrop>
  <LinksUpToDate>false</LinksUpToDate>
  <CharactersWithSpaces>4193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2025-11-10T07:05:50Z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606BCA94D3044818B6F9FA65389932F5_11</vt:lpwstr>
  </property>
  <property fmtid="{D5CDD505-2E9C-101B-9397-08002B2CF9AE}" pid="4" name="KSOTemplateDocerSaveRecord">
    <vt:lpwstr>eyJoZGlkIjoiZWY4YTdjODU0OTdjMzNhMjAwOTY1ZGY2MTViMWM4NGMiLCJ1c2VySWQiOiI2OTQ4MTc1NDIifQ==</vt:lpwstr>
  </property>
</Properties>
</file>