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3F1FA">
      <w:pPr>
        <w:pStyle w:val="2"/>
        <w:spacing w:line="400" w:lineRule="exact"/>
        <w:ind w:left="0" w:leftChars="0" w:firstLine="0" w:firstLineChars="0"/>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附件一</w:t>
      </w:r>
    </w:p>
    <w:p w14:paraId="7E6242E6">
      <w:pPr>
        <w:pStyle w:val="2"/>
        <w:spacing w:line="400" w:lineRule="exact"/>
        <w:ind w:left="0" w:leftChars="0" w:firstLine="0" w:firstLineChars="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维保内容要求</w:t>
      </w:r>
    </w:p>
    <w:p w14:paraId="76DEDD0E"/>
    <w:tbl>
      <w:tblPr>
        <w:tblStyle w:val="9"/>
        <w:tblW w:w="10643" w:type="dxa"/>
        <w:tblInd w:w="-8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660"/>
        <w:gridCol w:w="4987"/>
        <w:gridCol w:w="1996"/>
      </w:tblGrid>
      <w:tr w14:paraId="78026C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6" w:hRule="atLeast"/>
        </w:trPr>
        <w:tc>
          <w:tcPr>
            <w:tcW w:w="3660" w:type="dxa"/>
            <w:vAlign w:val="center"/>
          </w:tcPr>
          <w:p w14:paraId="01704BF0">
            <w:pPr>
              <w:jc w:val="center"/>
              <w:rPr>
                <w:b/>
                <w:sz w:val="24"/>
                <w:szCs w:val="24"/>
              </w:rPr>
            </w:pPr>
            <w:bookmarkStart w:id="0" w:name="_GoBack"/>
            <w:r>
              <w:rPr>
                <w:rFonts w:hint="eastAsia" w:ascii="宋体" w:hAnsi="宋体" w:cs="宋体"/>
                <w:b/>
                <w:color w:val="000000" w:themeColor="text1"/>
                <w:sz w:val="24"/>
                <w:szCs w:val="24"/>
                <w14:textFill>
                  <w14:solidFill>
                    <w14:schemeClr w14:val="tx1"/>
                  </w14:solidFill>
                </w14:textFill>
              </w:rPr>
              <w:t>每月检测内容</w:t>
            </w:r>
          </w:p>
        </w:tc>
        <w:tc>
          <w:tcPr>
            <w:tcW w:w="4987" w:type="dxa"/>
            <w:vAlign w:val="center"/>
          </w:tcPr>
          <w:p w14:paraId="7E7C3F98">
            <w:pPr>
              <w:pStyle w:val="2"/>
              <w:spacing w:line="400" w:lineRule="exact"/>
              <w:ind w:firstLine="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每季度检测内容</w:t>
            </w:r>
          </w:p>
        </w:tc>
        <w:tc>
          <w:tcPr>
            <w:tcW w:w="1996" w:type="dxa"/>
            <w:vAlign w:val="center"/>
          </w:tcPr>
          <w:p w14:paraId="22B7832A">
            <w:pPr>
              <w:jc w:val="center"/>
              <w:rPr>
                <w:b/>
                <w:sz w:val="24"/>
                <w:szCs w:val="24"/>
              </w:rPr>
            </w:pPr>
            <w:r>
              <w:rPr>
                <w:rFonts w:hint="eastAsia" w:ascii="宋体" w:hAnsi="宋体" w:cs="宋体"/>
                <w:b/>
                <w:color w:val="000000" w:themeColor="text1"/>
                <w:sz w:val="24"/>
                <w:szCs w:val="24"/>
                <w14:textFill>
                  <w14:solidFill>
                    <w14:schemeClr w14:val="tx1"/>
                  </w14:solidFill>
                </w14:textFill>
              </w:rPr>
              <w:t>每年检测内容</w:t>
            </w:r>
          </w:p>
        </w:tc>
      </w:tr>
      <w:tr w14:paraId="107B0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10643" w:type="dxa"/>
            <w:gridSpan w:val="3"/>
            <w:vAlign w:val="center"/>
          </w:tcPr>
          <w:p w14:paraId="45C07DB8">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(一)消防供电配电</w:t>
            </w:r>
          </w:p>
        </w:tc>
      </w:tr>
      <w:tr w14:paraId="331123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0" w:hRule="atLeast"/>
        </w:trPr>
        <w:tc>
          <w:tcPr>
            <w:tcW w:w="3660" w:type="dxa"/>
          </w:tcPr>
          <w:p w14:paraId="6B9B282A">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1、消防配电柜(箱)：</w:t>
            </w:r>
          </w:p>
          <w:p w14:paraId="408B6DF5">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试验主、备电切换功能；</w:t>
            </w:r>
          </w:p>
          <w:p w14:paraId="12797853">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2、自备发电机组：</w:t>
            </w:r>
          </w:p>
          <w:p w14:paraId="531A8B55">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(1)试验发电机自动、手动启动功能；(2)试验发电机启动电源充、放电功能。</w:t>
            </w:r>
          </w:p>
        </w:tc>
        <w:tc>
          <w:tcPr>
            <w:tcW w:w="4987" w:type="dxa"/>
          </w:tcPr>
          <w:p w14:paraId="27971029">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1、消防配电柜(箱)：(1)试验主、备电切换功能；(2)消防电源主、备电源供电能力测试；</w:t>
            </w:r>
          </w:p>
          <w:p w14:paraId="4F6FE208">
            <w:pPr>
              <w:pStyle w:val="2"/>
              <w:tabs>
                <w:tab w:val="left" w:pos="3000"/>
              </w:tabs>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2、备发电机组：(1)试验发电机自动、手动启动功能；(2)试验发电机启动电源充、放电功能。</w:t>
            </w:r>
          </w:p>
          <w:p w14:paraId="62A87CC7">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3、EPS应急电源：(1)试验应急电源充、放电功能</w:t>
            </w:r>
          </w:p>
          <w:p w14:paraId="7A277323">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4、联动试验：(1)试验非消防电源的联动切断功能</w:t>
            </w:r>
          </w:p>
        </w:tc>
        <w:tc>
          <w:tcPr>
            <w:tcW w:w="1996" w:type="dxa"/>
            <w:vAlign w:val="center"/>
          </w:tcPr>
          <w:p w14:paraId="6E5C9D74">
            <w:pPr>
              <w:pStyle w:val="2"/>
              <w:spacing w:line="400" w:lineRule="exact"/>
              <w:ind w:firstLine="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1、储油设施：</w:t>
            </w:r>
          </w:p>
          <w:p w14:paraId="011D8EB2">
            <w:pPr>
              <w:pStyle w:val="2"/>
              <w:spacing w:line="400" w:lineRule="exact"/>
              <w:ind w:firstLine="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(1)核对储油量</w:t>
            </w:r>
          </w:p>
        </w:tc>
      </w:tr>
      <w:tr w14:paraId="0E7A3F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6" w:hRule="atLeast"/>
        </w:trPr>
        <w:tc>
          <w:tcPr>
            <w:tcW w:w="10643" w:type="dxa"/>
            <w:gridSpan w:val="3"/>
            <w:vAlign w:val="center"/>
          </w:tcPr>
          <w:p w14:paraId="120EB3EC">
            <w:pPr>
              <w:rPr>
                <w:b/>
                <w:sz w:val="24"/>
                <w:szCs w:val="24"/>
              </w:rPr>
            </w:pPr>
            <w:r>
              <w:rPr>
                <w:rFonts w:hint="eastAsia" w:ascii="宋体" w:hAnsi="宋体" w:cs="宋体"/>
                <w:b/>
                <w:color w:val="000000" w:themeColor="text1"/>
                <w:sz w:val="24"/>
                <w:szCs w:val="24"/>
                <w14:textFill>
                  <w14:solidFill>
                    <w14:schemeClr w14:val="tx1"/>
                  </w14:solidFill>
                </w14:textFill>
              </w:rPr>
              <w:t>(二)火灾自动报警系统</w:t>
            </w:r>
          </w:p>
        </w:tc>
      </w:tr>
      <w:tr w14:paraId="21C792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97" w:hRule="atLeast"/>
        </w:trPr>
        <w:tc>
          <w:tcPr>
            <w:tcW w:w="3660" w:type="dxa"/>
            <w:vMerge w:val="restart"/>
          </w:tcPr>
          <w:p w14:paraId="75210B83">
            <w:pPr>
              <w:pStyle w:val="2"/>
              <w:spacing w:line="400" w:lineRule="exact"/>
              <w:ind w:firstLine="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1、火灾探测器：</w:t>
            </w:r>
          </w:p>
          <w:p w14:paraId="7BCE9E7D">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(1)试验报警功能</w:t>
            </w:r>
          </w:p>
          <w:p w14:paraId="74E50AB2">
            <w:pPr>
              <w:pStyle w:val="2"/>
              <w:spacing w:line="400" w:lineRule="exact"/>
              <w:ind w:firstLine="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2、手动报警按钮：</w:t>
            </w:r>
          </w:p>
          <w:p w14:paraId="69D592CF">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(1)试验报警功能</w:t>
            </w:r>
          </w:p>
          <w:p w14:paraId="7D0B2876">
            <w:pPr>
              <w:pStyle w:val="2"/>
              <w:spacing w:line="400" w:lineRule="exact"/>
              <w:ind w:firstLine="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3、警报装置：</w:t>
            </w:r>
          </w:p>
          <w:p w14:paraId="50003A0F">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(1)试验声光报警功能</w:t>
            </w:r>
          </w:p>
          <w:p w14:paraId="40772E7E">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4、报警控制器：(1)核对系统点位(注册点数、正常点数、异常点数)；(2)试验火警报警、故障报警、火警优先、打印机打印、自检、消音等功能；(3)试验火灾显示盘和CRT显示器的报警、显示功能。</w:t>
            </w:r>
          </w:p>
          <w:p w14:paraId="3AE6A208">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5、电气火灾监控系统：(1)核对系统点位(注册点数、正常点数、异常点数)</w:t>
            </w:r>
          </w:p>
        </w:tc>
        <w:tc>
          <w:tcPr>
            <w:tcW w:w="4987" w:type="dxa"/>
            <w:vMerge w:val="restart"/>
          </w:tcPr>
          <w:p w14:paraId="52A4D8B7">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1、火灾探测器：(1)试验报警功能</w:t>
            </w:r>
          </w:p>
          <w:p w14:paraId="5D3B994F">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2、手动报警按钮：(1)试验报警功能</w:t>
            </w:r>
          </w:p>
          <w:p w14:paraId="02043382">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3、警报装置：(1)试验声光报警功能</w:t>
            </w:r>
          </w:p>
          <w:p w14:paraId="07321D5F">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4、报警控制器：(1)核对系统点位(注册点数、正常点数、异常点数)；</w:t>
            </w:r>
          </w:p>
          <w:p w14:paraId="7248C503">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(2)试验火警报警、故障报警、火警优先、打印机打印、自检、消音等功能；</w:t>
            </w:r>
          </w:p>
          <w:p w14:paraId="7713A723">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(3)试验火灾显示盘和CRT显示器的报警、显示功能。</w:t>
            </w:r>
          </w:p>
          <w:p w14:paraId="781790BB">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5、消防联动控制器：</w:t>
            </w:r>
          </w:p>
          <w:p w14:paraId="0D8EE046">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(1)试验电源部分主、备电源切换功能</w:t>
            </w:r>
          </w:p>
          <w:p w14:paraId="671BA79E">
            <w:pPr>
              <w:pStyle w:val="2"/>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6、电气火灾监控系统：(1)核对系统点位(注册点数、正常点数、异常点数)；(2)检查整定值。</w:t>
            </w:r>
          </w:p>
        </w:tc>
        <w:tc>
          <w:tcPr>
            <w:tcW w:w="1996" w:type="dxa"/>
            <w:tcBorders>
              <w:bottom w:val="single" w:color="000000" w:themeColor="text1" w:sz="4" w:space="0"/>
            </w:tcBorders>
          </w:tcPr>
          <w:p w14:paraId="5B9AB25A">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1、监管装置：(1)试验报警功能；(2)试验屏蔽信息显示功能。</w:t>
            </w:r>
          </w:p>
        </w:tc>
      </w:tr>
      <w:tr w14:paraId="1F2F99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9" w:hRule="atLeast"/>
        </w:trPr>
        <w:tc>
          <w:tcPr>
            <w:tcW w:w="3660" w:type="dxa"/>
            <w:vMerge w:val="continue"/>
          </w:tcPr>
          <w:p w14:paraId="17D50173">
            <w:pPr>
              <w:pStyle w:val="2"/>
              <w:spacing w:line="400" w:lineRule="exact"/>
              <w:rPr>
                <w:rFonts w:ascii="宋体" w:hAnsi="宋体" w:cs="宋体"/>
                <w:color w:val="000000" w:themeColor="text1"/>
                <w:sz w:val="24"/>
                <w:szCs w:val="24"/>
                <w14:textFill>
                  <w14:solidFill>
                    <w14:schemeClr w14:val="tx1"/>
                  </w14:solidFill>
                </w14:textFill>
              </w:rPr>
            </w:pPr>
          </w:p>
        </w:tc>
        <w:tc>
          <w:tcPr>
            <w:tcW w:w="4987" w:type="dxa"/>
            <w:vMerge w:val="continue"/>
          </w:tcPr>
          <w:p w14:paraId="4BA1321B">
            <w:pPr>
              <w:pStyle w:val="2"/>
              <w:spacing w:line="400" w:lineRule="exact"/>
              <w:rPr>
                <w:rFonts w:ascii="宋体" w:hAnsi="宋体" w:cs="宋体"/>
                <w:color w:val="000000" w:themeColor="text1"/>
                <w:sz w:val="24"/>
                <w:szCs w:val="24"/>
                <w14:textFill>
                  <w14:solidFill>
                    <w14:schemeClr w14:val="tx1"/>
                  </w14:solidFill>
                </w14:textFill>
              </w:rPr>
            </w:pPr>
          </w:p>
        </w:tc>
        <w:tc>
          <w:tcPr>
            <w:tcW w:w="1996" w:type="dxa"/>
          </w:tcPr>
          <w:p w14:paraId="71B50A26">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2、消防联动控制器</w:t>
            </w:r>
          </w:p>
          <w:p w14:paraId="48122E2D">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(1)试验联动控制器及控制模块的手动、自动联动控制功能；(2)试验控制器显示功能(3)试验备用电源充、放电功能。</w:t>
            </w:r>
          </w:p>
        </w:tc>
      </w:tr>
      <w:tr w14:paraId="78A73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643" w:type="dxa"/>
            <w:gridSpan w:val="3"/>
            <w:vAlign w:val="center"/>
          </w:tcPr>
          <w:p w14:paraId="7789267B">
            <w:pPr>
              <w:rPr>
                <w:b/>
                <w:sz w:val="24"/>
                <w:szCs w:val="24"/>
              </w:rPr>
            </w:pPr>
            <w:r>
              <w:rPr>
                <w:rFonts w:hint="eastAsia" w:ascii="宋体" w:hAnsi="宋体" w:cs="宋体"/>
                <w:b/>
                <w:color w:val="000000" w:themeColor="text1"/>
                <w:sz w:val="24"/>
                <w:szCs w:val="24"/>
                <w14:textFill>
                  <w14:solidFill>
                    <w14:schemeClr w14:val="tx1"/>
                  </w14:solidFill>
                </w14:textFill>
              </w:rPr>
              <w:t>(三)消防供水设施</w:t>
            </w:r>
          </w:p>
        </w:tc>
      </w:tr>
      <w:tr w14:paraId="78C0F8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96" w:hRule="atLeast"/>
        </w:trPr>
        <w:tc>
          <w:tcPr>
            <w:tcW w:w="3660" w:type="dxa"/>
            <w:tcBorders>
              <w:bottom w:val="single" w:color="000000" w:themeColor="text1" w:sz="4" w:space="0"/>
            </w:tcBorders>
          </w:tcPr>
          <w:p w14:paraId="37FD2245">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1、消防水池：(1)核对储水量；(2)试验自动进水阀进水功能；(3)试验液位检测装置报警功能。</w:t>
            </w:r>
          </w:p>
          <w:p w14:paraId="56E5317F">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2、消防水箱：(1)核对储水量；(2)试验自动进水阀进水功能；(3)模拟消防水箱出水，测试消防水箱供水能力；(4)试验液位检测装置报警功能。</w:t>
            </w:r>
          </w:p>
          <w:p w14:paraId="12BBF07A">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3、消防水泵及控制柜；(1)试验手动/自动启泵功能和主、备泵切换功能；(2)利用测试装置测试消防泵供水时的流量和压力。</w:t>
            </w:r>
          </w:p>
          <w:p w14:paraId="2EF009E5">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4、阀门；(1)检查阀门状态是否为开启或设计文件规定的状态；(2)试验控制阀门启闭功能；(3)试验减压装置减压功能。</w:t>
            </w:r>
          </w:p>
        </w:tc>
        <w:tc>
          <w:tcPr>
            <w:tcW w:w="4987" w:type="dxa"/>
            <w:tcBorders>
              <w:bottom w:val="single" w:color="000000" w:themeColor="text1" w:sz="4" w:space="0"/>
            </w:tcBorders>
          </w:tcPr>
          <w:p w14:paraId="555F6325">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1、消防水池：(1)核对储水量；(2)试验自动进水阀进水功能；(3)试验液位检测装置报警功能。</w:t>
            </w:r>
          </w:p>
          <w:p w14:paraId="56BB4462">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2、消防水箱：(1)核对储水量；(2)试验自动进水阀进水功能；(3)模拟消防水箱出水，测试消防水箱供水能力；(4)试验液位检测装置报警功能。</w:t>
            </w:r>
          </w:p>
          <w:p w14:paraId="60EAA07A">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3、稳(增)压泵及气压水罐：(1)模拟系统渗漏，测试稳压泵、增压泵及气压水罐稳压、增压能力；(2)试验自动启泵、停泵及联动启动主泵的压力工况；(3)试验主、备泵切换功能。</w:t>
            </w:r>
          </w:p>
          <w:p w14:paraId="29061851">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4、消防水泵及控制柜；(1)试验手动/自动启泵功能和主、备泵切换功能；(2)利用测试装置测试消防泵供水时的流量和压力。</w:t>
            </w:r>
          </w:p>
          <w:p w14:paraId="23330A69">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4、阀门；(1)检查阀门状态是否为开启或设计文件规定的状态；(2)试验控制阀门启闭功能；(3)试验减压装置减压功能。</w:t>
            </w:r>
          </w:p>
        </w:tc>
        <w:tc>
          <w:tcPr>
            <w:tcW w:w="1996" w:type="dxa"/>
          </w:tcPr>
          <w:p w14:paraId="44B9A6B7">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1、水泵接合器：</w:t>
            </w:r>
          </w:p>
          <w:p w14:paraId="6365A610">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(1)利用消防车或机动泵测试其供水能力</w:t>
            </w:r>
          </w:p>
        </w:tc>
      </w:tr>
      <w:tr w14:paraId="5967CF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10643" w:type="dxa"/>
            <w:gridSpan w:val="3"/>
          </w:tcPr>
          <w:p w14:paraId="71DDE402">
            <w:pPr>
              <w:rPr>
                <w:b/>
                <w:sz w:val="24"/>
                <w:szCs w:val="24"/>
              </w:rPr>
            </w:pPr>
            <w:r>
              <w:rPr>
                <w:rFonts w:hint="eastAsia" w:ascii="宋体" w:hAnsi="宋体" w:cs="宋体"/>
                <w:b/>
                <w:color w:val="000000" w:themeColor="text1"/>
                <w:sz w:val="24"/>
                <w:szCs w:val="24"/>
                <w14:textFill>
                  <w14:solidFill>
                    <w14:schemeClr w14:val="tx1"/>
                  </w14:solidFill>
                </w14:textFill>
              </w:rPr>
              <w:t>(四)消火栓灭火系统</w:t>
            </w:r>
          </w:p>
        </w:tc>
      </w:tr>
      <w:tr w14:paraId="60A199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3660" w:type="dxa"/>
            <w:vAlign w:val="top"/>
          </w:tcPr>
          <w:p w14:paraId="569D490E">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1、室内消火栓；(1)试验屋顶消火栓出水压力、静压及水质；(2)测试室内消火栓静压</w:t>
            </w:r>
          </w:p>
          <w:p w14:paraId="5E85172E">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2、消防水喉：(1)射水试验</w:t>
            </w:r>
          </w:p>
          <w:p w14:paraId="3C73DBF1">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3、启泵按钮：(1)试验远距离启泵功能及信号指示功能</w:t>
            </w:r>
          </w:p>
          <w:p w14:paraId="00481CD0">
            <w:pPr>
              <w:pStyle w:val="2"/>
              <w:spacing w:line="400" w:lineRule="exact"/>
              <w:ind w:firstLine="0" w:firstLineChars="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4、联动控制功能：(1)自动方式下，分别试验远距离启泵按钮和消防联动控制盘控制按钮两种方式的启动性能；(2)启泵后，测试最不利点消火栓、消防炮出水压力及流量。</w:t>
            </w:r>
          </w:p>
        </w:tc>
        <w:tc>
          <w:tcPr>
            <w:tcW w:w="4987" w:type="dxa"/>
            <w:vAlign w:val="top"/>
          </w:tcPr>
          <w:p w14:paraId="24CDFA85">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1、室内消火栓；(1)试验屋顶消火栓出水压力、静压及水质；(2)测试室内消火栓静压</w:t>
            </w:r>
          </w:p>
          <w:p w14:paraId="77734B3C">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2、消防水喉：(1)射水试验</w:t>
            </w:r>
          </w:p>
          <w:p w14:paraId="5361DEAD">
            <w:pPr>
              <w:pStyle w:val="2"/>
              <w:spacing w:line="400" w:lineRule="exact"/>
              <w:ind w:firstLine="0" w:firstLineChars="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3、联动控制功能：(1)启泵后，测试最不利点消火栓出水压力及流量</w:t>
            </w:r>
          </w:p>
        </w:tc>
        <w:tc>
          <w:tcPr>
            <w:tcW w:w="1996" w:type="dxa"/>
            <w:vAlign w:val="top"/>
          </w:tcPr>
          <w:p w14:paraId="029DE496">
            <w:pPr>
              <w:pStyle w:val="2"/>
              <w:spacing w:line="400" w:lineRule="exact"/>
              <w:ind w:firstLine="0" w:firstLineChars="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1、室外消火栓(1)试验室外消火栓出水及静压</w:t>
            </w:r>
          </w:p>
        </w:tc>
      </w:tr>
      <w:tr w14:paraId="07C5AB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6" w:hRule="atLeast"/>
        </w:trPr>
        <w:tc>
          <w:tcPr>
            <w:tcW w:w="10643" w:type="dxa"/>
            <w:gridSpan w:val="3"/>
            <w:vAlign w:val="center"/>
          </w:tcPr>
          <w:p w14:paraId="7EDE64F3">
            <w:pPr>
              <w:jc w:val="both"/>
              <w:rPr>
                <w:rFonts w:hint="eastAsia" w:ascii="宋体" w:hAnsi="宋体" w:cs="宋体"/>
                <w:b/>
                <w:color w:val="000000" w:themeColor="text1"/>
                <w:sz w:val="24"/>
                <w:szCs w:val="24"/>
                <w14:textFill>
                  <w14:solidFill>
                    <w14:schemeClr w14:val="tx1"/>
                  </w14:solidFill>
                </w14:textFill>
              </w:rPr>
            </w:pPr>
          </w:p>
          <w:p w14:paraId="2AD5CDB2">
            <w:pPr>
              <w:numPr>
                <w:ilvl w:val="0"/>
                <w:numId w:val="1"/>
              </w:numPr>
              <w:jc w:val="both"/>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自动喷水灭火系统</w:t>
            </w:r>
          </w:p>
        </w:tc>
      </w:tr>
      <w:tr w14:paraId="25699E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6" w:hRule="atLeast"/>
        </w:trPr>
        <w:tc>
          <w:tcPr>
            <w:tcW w:w="3660" w:type="dxa"/>
            <w:vAlign w:val="top"/>
          </w:tcPr>
          <w:p w14:paraId="281F7A37">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1、报警阀组</w:t>
            </w:r>
          </w:p>
          <w:p w14:paraId="6B10AB92">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(1)核对系统压力值；</w:t>
            </w:r>
          </w:p>
          <w:p w14:paraId="3A934DE4">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(2)试验全部报警阀组排放阀排水功能；</w:t>
            </w:r>
          </w:p>
          <w:p w14:paraId="763E25AD">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(3)试验压力开关及其开启喷淋泵的联动功能；</w:t>
            </w:r>
          </w:p>
          <w:p w14:paraId="7C2BD653">
            <w:pPr>
              <w:pStyle w:val="2"/>
              <w:spacing w:line="400" w:lineRule="exact"/>
              <w:ind w:firstLine="0" w:firstLineChars="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(4)试验水力警铃的报警功能与3m处声强；(5)水流指示器1、核对反馈信号</w:t>
            </w:r>
          </w:p>
        </w:tc>
        <w:tc>
          <w:tcPr>
            <w:tcW w:w="4987" w:type="dxa"/>
            <w:vAlign w:val="top"/>
          </w:tcPr>
          <w:p w14:paraId="287C97ED">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1、报警阀组</w:t>
            </w:r>
          </w:p>
          <w:p w14:paraId="06FAD393">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(1)核对系统压力值</w:t>
            </w:r>
          </w:p>
          <w:p w14:paraId="71D9D894">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(2)试验全部报警阀组排放阀排水功能</w:t>
            </w:r>
          </w:p>
          <w:p w14:paraId="4790FAE7">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(3)试验压力开关及其开启喷淋泵的联动功能</w:t>
            </w:r>
          </w:p>
          <w:p w14:paraId="2CFAEF38">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(4)试验水力警铃的报警功能与3m处声强</w:t>
            </w:r>
          </w:p>
          <w:p w14:paraId="1920B4D6">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2、水流指示器</w:t>
            </w:r>
          </w:p>
          <w:p w14:paraId="672AE1BD">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(1)核对反馈信号</w:t>
            </w:r>
          </w:p>
          <w:p w14:paraId="2EF9869F">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3、联动控制功能</w:t>
            </w:r>
          </w:p>
          <w:p w14:paraId="2C900A7A">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(1)在系统末端放水或排气，进行系统联动功能试验，测试水流指示器、压力开关、水力警铃报警功能；</w:t>
            </w:r>
          </w:p>
          <w:p w14:paraId="6D49F936">
            <w:pPr>
              <w:pStyle w:val="2"/>
              <w:spacing w:line="400" w:lineRule="exact"/>
              <w:ind w:left="0" w:leftChars="0" w:firstLine="0" w:firstLineChars="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(2)具有火灾探测传动控制功能应模拟系统自动启动。</w:t>
            </w:r>
          </w:p>
        </w:tc>
        <w:tc>
          <w:tcPr>
            <w:tcW w:w="1996" w:type="dxa"/>
            <w:vAlign w:val="top"/>
          </w:tcPr>
          <w:p w14:paraId="6604874A">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1、末端试水装置</w:t>
            </w:r>
          </w:p>
          <w:p w14:paraId="1707DC6A">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(1)试验末端放水测试工作压力；(2)试验水流指示器、压力开关动作信号；(3)试验水质情况；(4)试验楼层末端试验阀功能</w:t>
            </w:r>
          </w:p>
          <w:p w14:paraId="515CFAB1">
            <w:pPr>
              <w:pStyle w:val="2"/>
              <w:tabs>
                <w:tab w:val="left" w:pos="6165"/>
              </w:tabs>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2、探测、控制装置：(1)测试火灾探测传动装置的火灾探测及控制功能</w:t>
            </w:r>
            <w:r>
              <w:rPr>
                <w:rFonts w:ascii="宋体" w:hAnsi="宋体" w:cs="宋体"/>
                <w:color w:val="000000" w:themeColor="text1"/>
                <w:sz w:val="24"/>
                <w:szCs w:val="24"/>
                <w14:textFill>
                  <w14:solidFill>
                    <w14:schemeClr w14:val="tx1"/>
                  </w14:solidFill>
                </w14:textFill>
              </w:rPr>
              <w:tab/>
            </w:r>
          </w:p>
          <w:p w14:paraId="6C4AFA8F">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(2)测试手动控制装置控制功能</w:t>
            </w:r>
          </w:p>
          <w:p w14:paraId="5D539AFF">
            <w:pPr>
              <w:pStyle w:val="2"/>
              <w:spacing w:line="400" w:lineRule="exact"/>
              <w:ind w:firstLine="0" w:firstLineChars="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3、充、排气装置(1)测试充、排气功能</w:t>
            </w:r>
          </w:p>
        </w:tc>
      </w:tr>
      <w:tr w14:paraId="2ED0B9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trPr>
        <w:tc>
          <w:tcPr>
            <w:tcW w:w="10643" w:type="dxa"/>
            <w:gridSpan w:val="3"/>
          </w:tcPr>
          <w:p w14:paraId="7174FE87">
            <w:pPr>
              <w:pStyle w:val="2"/>
              <w:spacing w:line="400" w:lineRule="exact"/>
              <w:ind w:firstLine="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(六)气体灭火系统</w:t>
            </w:r>
          </w:p>
        </w:tc>
      </w:tr>
      <w:tr w14:paraId="791FC6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64" w:hRule="atLeast"/>
        </w:trPr>
        <w:tc>
          <w:tcPr>
            <w:tcW w:w="3660" w:type="dxa"/>
          </w:tcPr>
          <w:p w14:paraId="0D43FADD">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1、瓶组与储罐；(1)核对灭火剂储存量与压力是否符合设计文件要求；(2)检查组件是否固定牢固，手动操作装置的铅封是否完好。</w:t>
            </w:r>
          </w:p>
          <w:p w14:paraId="5A4F15D5">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2、检漏装置：(1)测试称重、检漏报警功能</w:t>
            </w:r>
          </w:p>
          <w:p w14:paraId="6B0E63A4">
            <w:pPr>
              <w:pStyle w:val="2"/>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3、紧急启/停功能：(1)测试紧急启动/停止按钮的紧急功能</w:t>
            </w:r>
          </w:p>
        </w:tc>
        <w:tc>
          <w:tcPr>
            <w:tcW w:w="4987" w:type="dxa"/>
          </w:tcPr>
          <w:p w14:paraId="5073DCA0">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1、瓶组与储罐；(1)核对灭火剂储存量与压力是否符合设计文件要求；(2)检查组件是否固定牢固，手动操作装置的铅封是否完好。</w:t>
            </w:r>
          </w:p>
          <w:p w14:paraId="5D581E7F">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2、检漏装置：(1)测试称重、检漏报警功能</w:t>
            </w:r>
          </w:p>
          <w:p w14:paraId="6DB6F6E3">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3、紧急启/停功能：(1)测试紧急启动/停止按钮的紧急功能</w:t>
            </w:r>
          </w:p>
          <w:p w14:paraId="15F26B8B">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4、启动装置、选择阀：(1)测试启动装置、选择阀手动启动功能</w:t>
            </w:r>
          </w:p>
          <w:p w14:paraId="1FBEF0A0">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5、联动控制功能：(1)以自动方式进行模拟喷气试验，检验系统报警、联动功能。</w:t>
            </w:r>
          </w:p>
        </w:tc>
        <w:tc>
          <w:tcPr>
            <w:tcW w:w="1996" w:type="dxa"/>
          </w:tcPr>
          <w:p w14:paraId="71D61A85">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1、通风换气设备(1)测试通风换气功能</w:t>
            </w:r>
          </w:p>
          <w:p w14:paraId="1156BD4B">
            <w:pPr>
              <w:rPr>
                <w:sz w:val="24"/>
                <w:szCs w:val="24"/>
              </w:rPr>
            </w:pPr>
          </w:p>
        </w:tc>
      </w:tr>
      <w:tr w14:paraId="104DC7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trPr>
        <w:tc>
          <w:tcPr>
            <w:tcW w:w="10643" w:type="dxa"/>
            <w:gridSpan w:val="3"/>
          </w:tcPr>
          <w:p w14:paraId="3577C010">
            <w:pPr>
              <w:pStyle w:val="2"/>
              <w:spacing w:line="400" w:lineRule="exact"/>
              <w:ind w:firstLine="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(七)机械加压送风(防烟)系统</w:t>
            </w:r>
          </w:p>
        </w:tc>
      </w:tr>
      <w:tr w14:paraId="4773DC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4" w:hRule="atLeast"/>
        </w:trPr>
        <w:tc>
          <w:tcPr>
            <w:tcW w:w="3660" w:type="dxa"/>
          </w:tcPr>
          <w:p w14:paraId="40C031C2">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1、送风口：(1)测试手动/自动开启功能</w:t>
            </w:r>
          </w:p>
          <w:p w14:paraId="2345104C">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2、送风机：(1)测试手动/自动启动、停止功能</w:t>
            </w:r>
          </w:p>
        </w:tc>
        <w:tc>
          <w:tcPr>
            <w:tcW w:w="4987" w:type="dxa"/>
          </w:tcPr>
          <w:p w14:paraId="39472D09">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1、送风口：(1)测试手动/自动开启功能</w:t>
            </w:r>
          </w:p>
          <w:p w14:paraId="6F4A38F0">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2、送风机：(1)测试手动/自动启动、停止功能</w:t>
            </w:r>
          </w:p>
          <w:p w14:paraId="4F8AC2FB">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3、联动控制功能：(1)通过报警联动，检查防火阀、送风自动开启和启动功能</w:t>
            </w:r>
          </w:p>
        </w:tc>
        <w:tc>
          <w:tcPr>
            <w:tcW w:w="1996" w:type="dxa"/>
          </w:tcPr>
          <w:p w14:paraId="390106BB">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1、送风量、风速、风压：(1)测试最大负荷状态下，系统送风量、风速、风压</w:t>
            </w:r>
          </w:p>
        </w:tc>
      </w:tr>
      <w:tr w14:paraId="654515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7" w:hRule="atLeast"/>
        </w:trPr>
        <w:tc>
          <w:tcPr>
            <w:tcW w:w="10643" w:type="dxa"/>
            <w:gridSpan w:val="3"/>
            <w:vAlign w:val="center"/>
          </w:tcPr>
          <w:p w14:paraId="7148D198">
            <w:pPr>
              <w:jc w:val="left"/>
              <w:rPr>
                <w:b/>
                <w:sz w:val="24"/>
                <w:szCs w:val="24"/>
              </w:rPr>
            </w:pPr>
            <w:r>
              <w:rPr>
                <w:rFonts w:hint="eastAsia" w:ascii="宋体" w:hAnsi="宋体" w:cs="宋体"/>
                <w:b/>
                <w:color w:val="000000" w:themeColor="text1"/>
                <w:sz w:val="24"/>
                <w:szCs w:val="24"/>
                <w14:textFill>
                  <w14:solidFill>
                    <w14:schemeClr w14:val="tx1"/>
                  </w14:solidFill>
                </w14:textFill>
              </w:rPr>
              <w:t>(八)排烟系统</w:t>
            </w:r>
          </w:p>
        </w:tc>
      </w:tr>
      <w:tr w14:paraId="43B8E6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7" w:hRule="atLeast"/>
        </w:trPr>
        <w:tc>
          <w:tcPr>
            <w:tcW w:w="3660" w:type="dxa"/>
            <w:shd w:val="clear" w:color="auto" w:fill="auto"/>
            <w:vAlign w:val="top"/>
          </w:tcPr>
          <w:p w14:paraId="0503468E">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1、排烟阀、电动排烟窗、电动挡烟垂壁、排烟防火阀：(1)测试排烟阀、电动排烟窗手动/自动开启功能；(2)测试挡烟垂壁的释放功能；(3)测试排烟防火阀的动作性能。</w:t>
            </w:r>
          </w:p>
          <w:p w14:paraId="4A4DA73E">
            <w:pPr>
              <w:pStyle w:val="2"/>
              <w:spacing w:line="400" w:lineRule="exact"/>
              <w:ind w:firstLine="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2、排烟风机：(1)测试手动/自动启动功能；(2)测试排烟防火阀联动停止功能</w:t>
            </w:r>
          </w:p>
        </w:tc>
        <w:tc>
          <w:tcPr>
            <w:tcW w:w="4987" w:type="dxa"/>
            <w:shd w:val="clear" w:color="auto" w:fill="auto"/>
            <w:vAlign w:val="top"/>
          </w:tcPr>
          <w:p w14:paraId="09F92007">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1、排烟阀、电动排烟窗、电动挡烟垂壁、排烟防火阀</w:t>
            </w:r>
          </w:p>
          <w:p w14:paraId="3E5DE55A">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(1)测试排烟阀、电动排烟窗手动/自动开启功能；(2)测试挡烟垂壁的释放功能；(3)测试排烟防火阀的动作性能。</w:t>
            </w:r>
          </w:p>
          <w:p w14:paraId="0CDD78CE">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2、排烟风机：(1)测试手动/自动启动功能；(2)测试排烟防火阀联动停止功能</w:t>
            </w:r>
          </w:p>
          <w:p w14:paraId="6E2584E7">
            <w:pPr>
              <w:pStyle w:val="2"/>
              <w:spacing w:line="400" w:lineRule="exact"/>
              <w:ind w:firstLine="42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3、联动控制功能：(1)通过报警联动，检查电动挡烟垂壁、电动排烟阀、电动排烟窗功能；(2)检查排烟风机性能。</w:t>
            </w:r>
          </w:p>
        </w:tc>
        <w:tc>
          <w:tcPr>
            <w:tcW w:w="1996" w:type="dxa"/>
            <w:shd w:val="clear" w:color="auto" w:fill="auto"/>
            <w:vAlign w:val="top"/>
          </w:tcPr>
          <w:p w14:paraId="3CC4F422">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1、自然排烟设施</w:t>
            </w:r>
          </w:p>
          <w:p w14:paraId="20849049">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(1)测试自然排烟窗的开启面积、开启方式</w:t>
            </w:r>
          </w:p>
          <w:p w14:paraId="63A8403B">
            <w:pPr>
              <w:pStyle w:val="2"/>
              <w:spacing w:line="400" w:lineRule="exact"/>
              <w:ind w:firstLine="420" w:firstLineChars="0"/>
              <w:rPr>
                <w:rFonts w:hint="eastAsia" w:ascii="Times New Roman" w:hAnsi="Times New Roman" w:eastAsia="宋体" w:cs="Times New Roman"/>
                <w:kern w:val="2"/>
                <w:sz w:val="24"/>
                <w:szCs w:val="24"/>
                <w:lang w:val="en-US" w:eastAsia="zh-CN" w:bidi="ar-SA"/>
              </w:rPr>
            </w:pPr>
            <w:r>
              <w:rPr>
                <w:rFonts w:hint="eastAsia" w:ascii="宋体" w:hAnsi="宋体" w:cs="宋体"/>
                <w:color w:val="000000" w:themeColor="text1"/>
                <w:sz w:val="24"/>
                <w:szCs w:val="24"/>
                <w14:textFill>
                  <w14:solidFill>
                    <w14:schemeClr w14:val="tx1"/>
                  </w14:solidFill>
                </w14:textFill>
              </w:rPr>
              <w:t>2、排烟风量、风速：(1)测试最大负荷状态下，系统排烟风量、风速。</w:t>
            </w:r>
          </w:p>
        </w:tc>
      </w:tr>
      <w:tr w14:paraId="6471B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9" w:hRule="atLeast"/>
        </w:trPr>
        <w:tc>
          <w:tcPr>
            <w:tcW w:w="10643" w:type="dxa"/>
            <w:gridSpan w:val="3"/>
            <w:vAlign w:val="center"/>
          </w:tcPr>
          <w:p w14:paraId="0CDDF39C">
            <w:pPr>
              <w:rPr>
                <w:b/>
                <w:sz w:val="24"/>
                <w:szCs w:val="24"/>
              </w:rPr>
            </w:pPr>
            <w:r>
              <w:rPr>
                <w:rFonts w:hint="eastAsia" w:ascii="宋体" w:hAnsi="宋体" w:cs="宋体"/>
                <w:b/>
                <w:color w:val="000000" w:themeColor="text1"/>
                <w:sz w:val="24"/>
                <w:szCs w:val="24"/>
                <w14:textFill>
                  <w14:solidFill>
                    <w14:schemeClr w14:val="tx1"/>
                  </w14:solidFill>
                </w14:textFill>
              </w:rPr>
              <w:t>(九)消防应急照明和疏散指示系统</w:t>
            </w:r>
          </w:p>
        </w:tc>
      </w:tr>
      <w:tr w14:paraId="74D237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9" w:hRule="atLeast"/>
        </w:trPr>
        <w:tc>
          <w:tcPr>
            <w:tcW w:w="3660" w:type="dxa"/>
            <w:shd w:val="clear" w:color="auto" w:fill="auto"/>
            <w:vAlign w:val="top"/>
          </w:tcPr>
          <w:p w14:paraId="4D77E251">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1、应急照明系统</w:t>
            </w:r>
          </w:p>
          <w:p w14:paraId="18080955">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(1)切断正常供电，测量应急灯具照度；(2)测试应急电源的切换、充电、放电功能与应急供电时间。</w:t>
            </w:r>
          </w:p>
          <w:p w14:paraId="4ED3864A">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2、疏散指示标志</w:t>
            </w:r>
          </w:p>
          <w:p w14:paraId="34010E29">
            <w:pPr>
              <w:pStyle w:val="2"/>
              <w:spacing w:line="400" w:lineRule="exact"/>
              <w:ind w:firstLine="42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核对指示方向；(2)关闭正常照明，测试发光疏散指示标志的自发光情况及其亮度；(3)切断正常供电电源，在灯光疏散指示标志前通道的中心处，测量地面照度；在达到规定的应急工作状态持续时间后，再次测量上述测点的照度。</w:t>
            </w:r>
          </w:p>
        </w:tc>
        <w:tc>
          <w:tcPr>
            <w:tcW w:w="4987" w:type="dxa"/>
            <w:shd w:val="clear" w:color="auto" w:fill="auto"/>
            <w:vAlign w:val="top"/>
          </w:tcPr>
          <w:p w14:paraId="1EB43846">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1、应急照明系统</w:t>
            </w:r>
          </w:p>
          <w:p w14:paraId="2A05B748">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(1)切断正常供电，测量应急灯具照度；(2)测试应急电源的切换、充电、放电功能与应急供电时间；(3)通过报警联动，检查应急灯具自动投入功能。</w:t>
            </w:r>
          </w:p>
          <w:p w14:paraId="001FA816">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2、疏散指示标志</w:t>
            </w:r>
          </w:p>
          <w:p w14:paraId="6095AEF2">
            <w:pPr>
              <w:pStyle w:val="2"/>
              <w:spacing w:line="400" w:lineRule="exact"/>
              <w:ind w:firstLine="42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核对指示方向；(2)关闭正常照明，测试发光疏散指示标志的自发光情况及其亮度；(3)切断正常供电电源，在灯光疏散指示标志前通道的中心处，测量地面照度；在达到规定的应急工作状态持续时间后，再次测量上述测点的照度。</w:t>
            </w:r>
          </w:p>
        </w:tc>
        <w:tc>
          <w:tcPr>
            <w:tcW w:w="1996" w:type="dxa"/>
            <w:shd w:val="clear" w:color="auto" w:fill="auto"/>
            <w:vAlign w:val="top"/>
          </w:tcPr>
          <w:p w14:paraId="30F03ED9">
            <w:pPr>
              <w:rPr>
                <w:rFonts w:hint="eastAsia" w:ascii="Times New Roman" w:hAnsi="Times New Roman" w:eastAsia="宋体" w:cs="Times New Roman"/>
                <w:kern w:val="2"/>
                <w:sz w:val="24"/>
                <w:szCs w:val="24"/>
                <w:lang w:val="en-US" w:eastAsia="zh-CN" w:bidi="ar-SA"/>
              </w:rPr>
            </w:pPr>
          </w:p>
        </w:tc>
      </w:tr>
      <w:tr w14:paraId="3EA1AA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10643" w:type="dxa"/>
            <w:gridSpan w:val="3"/>
          </w:tcPr>
          <w:p w14:paraId="6AEBEF1C">
            <w:pPr>
              <w:rPr>
                <w:b/>
                <w:sz w:val="24"/>
                <w:szCs w:val="24"/>
              </w:rPr>
            </w:pPr>
            <w:r>
              <w:rPr>
                <w:rFonts w:hint="eastAsia" w:ascii="宋体" w:hAnsi="宋体" w:cs="宋体"/>
                <w:b/>
                <w:color w:val="000000" w:themeColor="text1"/>
                <w:sz w:val="24"/>
                <w:szCs w:val="24"/>
                <w14:textFill>
                  <w14:solidFill>
                    <w14:schemeClr w14:val="tx1"/>
                  </w14:solidFill>
                </w14:textFill>
              </w:rPr>
              <w:t>(十)应急广播系统</w:t>
            </w:r>
          </w:p>
        </w:tc>
      </w:tr>
      <w:tr w14:paraId="470D5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3660" w:type="dxa"/>
            <w:vAlign w:val="top"/>
          </w:tcPr>
          <w:p w14:paraId="3B1D948F">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1、扬声器</w:t>
            </w:r>
          </w:p>
          <w:p w14:paraId="08EACE03">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(1)测试音量、音质</w:t>
            </w:r>
          </w:p>
          <w:p w14:paraId="69F073BC">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2、联动控制功能</w:t>
            </w:r>
          </w:p>
          <w:p w14:paraId="296E7716">
            <w:pPr>
              <w:pStyle w:val="2"/>
              <w:spacing w:line="400" w:lineRule="exact"/>
              <w:ind w:firstLine="0" w:firstLineChars="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(1)通过报警联动，检查合用广播系统应急强制切换功能；(2)测试扬声器播音质量及音量；(3)测试卡座录音功能；(4)测试分配盘分区及选层广播功能；</w:t>
            </w:r>
          </w:p>
        </w:tc>
        <w:tc>
          <w:tcPr>
            <w:tcW w:w="4987" w:type="dxa"/>
            <w:vAlign w:val="top"/>
          </w:tcPr>
          <w:p w14:paraId="3DC5AF0B">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1、扬声器</w:t>
            </w:r>
          </w:p>
          <w:p w14:paraId="5AC2EB30">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(1)测试音量、音质</w:t>
            </w:r>
          </w:p>
          <w:p w14:paraId="15475203">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2、功放、卡座、分配盘</w:t>
            </w:r>
          </w:p>
          <w:p w14:paraId="41DEE09D">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(1)测试卡座的播音、录音功能；</w:t>
            </w:r>
          </w:p>
          <w:p w14:paraId="342FBFE8">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(2)测试功放的扩音功能；</w:t>
            </w:r>
          </w:p>
          <w:p w14:paraId="77E80EBE">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(3)测试分配盘的选层广播功能；</w:t>
            </w:r>
          </w:p>
          <w:p w14:paraId="5889C32D">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(4)测试合用广播系统应急强制切换功能；</w:t>
            </w:r>
          </w:p>
          <w:p w14:paraId="67046F93">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(5)测试主、备扩音机切换功能；</w:t>
            </w:r>
          </w:p>
          <w:p w14:paraId="480F154F">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3、联动控制功能</w:t>
            </w:r>
          </w:p>
          <w:p w14:paraId="34ECCC1D">
            <w:pPr>
              <w:pStyle w:val="2"/>
              <w:spacing w:line="400" w:lineRule="exact"/>
              <w:ind w:firstLine="0" w:firstLineChars="0"/>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(1)通过报警联动，检查合用广播系统应急强制切换功能；(2)测试扬声器播音质量及音量；(3)测试卡座录音功能；(4)测试分配盘分区及选层广播功能；</w:t>
            </w:r>
          </w:p>
        </w:tc>
        <w:tc>
          <w:tcPr>
            <w:tcW w:w="1996" w:type="dxa"/>
            <w:vAlign w:val="top"/>
          </w:tcPr>
          <w:p w14:paraId="55012CFB">
            <w:pPr>
              <w:rPr>
                <w:rFonts w:hint="eastAsia" w:ascii="宋体" w:hAnsi="宋体" w:cs="宋体"/>
                <w:b/>
                <w:color w:val="000000" w:themeColor="text1"/>
                <w:sz w:val="24"/>
                <w:szCs w:val="24"/>
                <w14:textFill>
                  <w14:solidFill>
                    <w14:schemeClr w14:val="tx1"/>
                  </w14:solidFill>
                </w14:textFill>
              </w:rPr>
            </w:pPr>
          </w:p>
        </w:tc>
      </w:tr>
      <w:tr w14:paraId="322FF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10643" w:type="dxa"/>
            <w:gridSpan w:val="3"/>
          </w:tcPr>
          <w:p w14:paraId="4D61B014">
            <w:pPr>
              <w:rPr>
                <w:b/>
                <w:sz w:val="24"/>
                <w:szCs w:val="24"/>
              </w:rPr>
            </w:pPr>
            <w:r>
              <w:rPr>
                <w:rFonts w:hint="eastAsia" w:ascii="宋体" w:hAnsi="宋体" w:cs="宋体"/>
                <w:b/>
                <w:color w:val="000000" w:themeColor="text1"/>
                <w:sz w:val="24"/>
                <w:szCs w:val="24"/>
                <w14:textFill>
                  <w14:solidFill>
                    <w14:schemeClr w14:val="tx1"/>
                  </w14:solidFill>
                </w14:textFill>
              </w:rPr>
              <w:t>(十一)消防专用电话</w:t>
            </w:r>
            <w:r>
              <w:rPr>
                <w:rFonts w:ascii="宋体" w:hAnsi="宋体" w:cs="宋体"/>
                <w:b/>
                <w:color w:val="000000" w:themeColor="text1"/>
                <w:sz w:val="24"/>
                <w:szCs w:val="24"/>
                <w14:textFill>
                  <w14:solidFill>
                    <w14:schemeClr w14:val="tx1"/>
                  </w14:solidFill>
                </w14:textFill>
              </w:rPr>
              <w:tab/>
            </w:r>
          </w:p>
        </w:tc>
      </w:tr>
      <w:tr w14:paraId="4B784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97" w:hRule="atLeast"/>
        </w:trPr>
        <w:tc>
          <w:tcPr>
            <w:tcW w:w="3660" w:type="dxa"/>
          </w:tcPr>
          <w:p w14:paraId="4F6FD540">
            <w:pPr>
              <w:pStyle w:val="2"/>
              <w:tabs>
                <w:tab w:val="left" w:pos="2970"/>
              </w:tabs>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1、消防专用电话</w:t>
            </w:r>
            <w:r>
              <w:rPr>
                <w:rFonts w:ascii="宋体" w:hAnsi="宋体" w:cs="宋体"/>
                <w:color w:val="000000" w:themeColor="text1"/>
                <w:sz w:val="24"/>
                <w:szCs w:val="24"/>
                <w14:textFill>
                  <w14:solidFill>
                    <w14:schemeClr w14:val="tx1"/>
                  </w14:solidFill>
                </w14:textFill>
              </w:rPr>
              <w:tab/>
            </w:r>
          </w:p>
          <w:p w14:paraId="270065D6">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(1)测试消防电话主机与电话分机、插孔电话之间通话质量；(2)测试电话主机录音功能</w:t>
            </w:r>
          </w:p>
        </w:tc>
        <w:tc>
          <w:tcPr>
            <w:tcW w:w="4987" w:type="dxa"/>
          </w:tcPr>
          <w:p w14:paraId="58F58EF1">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1、消防专用电话</w:t>
            </w:r>
          </w:p>
          <w:p w14:paraId="33A1837C">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(1)测试消防电话主机与电话分机、插孔电话之间通话质量；(2)测试电话主机录音功能；(3)拨打“119”功能</w:t>
            </w:r>
          </w:p>
        </w:tc>
        <w:tc>
          <w:tcPr>
            <w:tcW w:w="1996" w:type="dxa"/>
          </w:tcPr>
          <w:p w14:paraId="3FC1B42C">
            <w:pPr>
              <w:rPr>
                <w:sz w:val="24"/>
                <w:szCs w:val="24"/>
              </w:rPr>
            </w:pPr>
          </w:p>
        </w:tc>
      </w:tr>
      <w:tr w14:paraId="27F7FB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10643" w:type="dxa"/>
            <w:gridSpan w:val="3"/>
          </w:tcPr>
          <w:p w14:paraId="774EEB66">
            <w:pPr>
              <w:rPr>
                <w:b/>
                <w:sz w:val="24"/>
                <w:szCs w:val="24"/>
              </w:rPr>
            </w:pPr>
            <w:r>
              <w:rPr>
                <w:rFonts w:hint="eastAsia" w:ascii="宋体" w:hAnsi="宋体" w:cs="宋体"/>
                <w:b/>
                <w:color w:val="000000" w:themeColor="text1"/>
                <w:sz w:val="24"/>
                <w:szCs w:val="24"/>
                <w14:textFill>
                  <w14:solidFill>
                    <w14:schemeClr w14:val="tx1"/>
                  </w14:solidFill>
                </w14:textFill>
              </w:rPr>
              <w:t>(十二)防火分隔</w:t>
            </w:r>
          </w:p>
        </w:tc>
      </w:tr>
      <w:tr w14:paraId="7CDBA1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39" w:hRule="atLeast"/>
        </w:trPr>
        <w:tc>
          <w:tcPr>
            <w:tcW w:w="3660" w:type="dxa"/>
          </w:tcPr>
          <w:p w14:paraId="435939D3">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1、防火门:(1)试验非电动防火门的启闭功能及密封性能；(2)试验电动常开防火门，在报警后的自动关闭、现场释放功能及信号反馈功能。</w:t>
            </w:r>
          </w:p>
          <w:p w14:paraId="35009959">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2、防火卷帘</w:t>
            </w:r>
          </w:p>
          <w:p w14:paraId="44262217">
            <w:pPr>
              <w:pStyle w:val="2"/>
              <w:spacing w:line="4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(1)通过报警联动，试验防火卷帘的自动释放功能、信号反馈功能及封闭性能</w:t>
            </w:r>
          </w:p>
        </w:tc>
        <w:tc>
          <w:tcPr>
            <w:tcW w:w="4987" w:type="dxa"/>
          </w:tcPr>
          <w:p w14:paraId="46FE7858">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防火门:(1)试验非电动防火门的启闭功能及密封性能；(2)试验电动常开防火门，在报警后的自动关闭、现场释放功能及信号反馈功能；(3)通过报警联动，检查设置在疏散通道上并设有出入口控制系统的电动防火门，在联动控制盘启动后的自动/手动释放功能；</w:t>
            </w:r>
          </w:p>
          <w:p w14:paraId="74135606">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2、防火卷帘：(1)试验防火卷帘的手动与机械应急性能；(2)通过报警联动，试验防火卷帘的自动释放功能、信号反馈功能及封闭性能；(3)测试有延时功能的防火卷帘的延时时间、声光指示。</w:t>
            </w:r>
          </w:p>
        </w:tc>
        <w:tc>
          <w:tcPr>
            <w:tcW w:w="1996" w:type="dxa"/>
          </w:tcPr>
          <w:p w14:paraId="07012A6A">
            <w:pPr>
              <w:rPr>
                <w:sz w:val="24"/>
                <w:szCs w:val="24"/>
              </w:rPr>
            </w:pPr>
          </w:p>
          <w:p w14:paraId="2BBED0C4">
            <w:pPr>
              <w:rPr>
                <w:sz w:val="24"/>
                <w:szCs w:val="24"/>
              </w:rPr>
            </w:pPr>
          </w:p>
          <w:p w14:paraId="68BD948A">
            <w:pPr>
              <w:rPr>
                <w:sz w:val="24"/>
                <w:szCs w:val="24"/>
              </w:rPr>
            </w:pPr>
          </w:p>
          <w:p w14:paraId="07073EF9">
            <w:pPr>
              <w:rPr>
                <w:sz w:val="24"/>
                <w:szCs w:val="24"/>
              </w:rPr>
            </w:pPr>
          </w:p>
        </w:tc>
      </w:tr>
      <w:tr w14:paraId="779EB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10643" w:type="dxa"/>
            <w:gridSpan w:val="3"/>
          </w:tcPr>
          <w:p w14:paraId="1A364847">
            <w:pPr>
              <w:rPr>
                <w:b/>
                <w:sz w:val="24"/>
                <w:szCs w:val="24"/>
              </w:rPr>
            </w:pPr>
            <w:r>
              <w:rPr>
                <w:rFonts w:hint="eastAsia" w:ascii="宋体" w:hAnsi="宋体" w:cs="宋体"/>
                <w:b/>
                <w:color w:val="000000" w:themeColor="text1"/>
                <w:sz w:val="24"/>
                <w:szCs w:val="24"/>
                <w14:textFill>
                  <w14:solidFill>
                    <w14:schemeClr w14:val="tx1"/>
                  </w14:solidFill>
                </w14:textFill>
              </w:rPr>
              <w:t>(十三)消防电梯</w:t>
            </w:r>
          </w:p>
        </w:tc>
      </w:tr>
      <w:tr w14:paraId="3884D5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97" w:hRule="atLeast"/>
        </w:trPr>
        <w:tc>
          <w:tcPr>
            <w:tcW w:w="3660" w:type="dxa"/>
          </w:tcPr>
          <w:p w14:paraId="0B456EEA">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1、消防电梯</w:t>
            </w:r>
          </w:p>
          <w:p w14:paraId="14251A11">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(1)测试首层按钮控制电梯回首层功能；(2)通过报警联动，检查电梯自动迫降功能</w:t>
            </w:r>
          </w:p>
        </w:tc>
        <w:tc>
          <w:tcPr>
            <w:tcW w:w="4987" w:type="dxa"/>
          </w:tcPr>
          <w:p w14:paraId="6D5B91C7">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1、消防电梯</w:t>
            </w:r>
          </w:p>
          <w:p w14:paraId="6C06D548">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(1)测试首层按钮控制电梯回首层功能；(2)测试消防电梯应急操作功能；(3)通过报警联动，检查电梯自动迫降功能</w:t>
            </w:r>
          </w:p>
        </w:tc>
        <w:tc>
          <w:tcPr>
            <w:tcW w:w="1996" w:type="dxa"/>
          </w:tcPr>
          <w:p w14:paraId="02C4A5EC">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1、消防电梯</w:t>
            </w:r>
          </w:p>
          <w:p w14:paraId="3443A8D8">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(1)测试电梯轿厢内消防电话通话质量；(2)测试电梯井排水设备排水功能</w:t>
            </w:r>
          </w:p>
        </w:tc>
      </w:tr>
      <w:tr w14:paraId="171AC2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10643" w:type="dxa"/>
            <w:gridSpan w:val="3"/>
            <w:vAlign w:val="center"/>
          </w:tcPr>
          <w:p w14:paraId="78977992">
            <w:pPr>
              <w:rPr>
                <w:b/>
                <w:sz w:val="24"/>
                <w:szCs w:val="24"/>
              </w:rPr>
            </w:pPr>
            <w:r>
              <w:rPr>
                <w:rFonts w:hint="eastAsia" w:ascii="宋体" w:hAnsi="宋体" w:cs="宋体"/>
                <w:b/>
                <w:color w:val="000000" w:themeColor="text1"/>
                <w:sz w:val="24"/>
                <w:szCs w:val="24"/>
                <w14:textFill>
                  <w14:solidFill>
                    <w14:schemeClr w14:val="tx1"/>
                  </w14:solidFill>
                </w14:textFill>
              </w:rPr>
              <w:t>(十四)灭火器</w:t>
            </w:r>
          </w:p>
        </w:tc>
      </w:tr>
      <w:tr w14:paraId="20CD5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9" w:hRule="atLeast"/>
        </w:trPr>
        <w:tc>
          <w:tcPr>
            <w:tcW w:w="3660" w:type="dxa"/>
          </w:tcPr>
          <w:p w14:paraId="41563E45">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1、灭火器：</w:t>
            </w:r>
          </w:p>
          <w:p w14:paraId="464A1511">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(1)核对选型、压力和有效期</w:t>
            </w:r>
          </w:p>
          <w:p w14:paraId="5A112616">
            <w:pPr>
              <w:pStyle w:val="2"/>
              <w:spacing w:line="400" w:lineRule="exact"/>
              <w:ind w:firstLine="0"/>
              <w:rPr>
                <w:rFonts w:ascii="宋体" w:hAnsi="宋体" w:cs="宋体"/>
                <w:color w:val="000000" w:themeColor="text1"/>
                <w:sz w:val="24"/>
                <w:szCs w:val="24"/>
                <w14:textFill>
                  <w14:solidFill>
                    <w14:schemeClr w14:val="tx1"/>
                  </w14:solidFill>
                </w14:textFill>
              </w:rPr>
            </w:pPr>
          </w:p>
        </w:tc>
        <w:tc>
          <w:tcPr>
            <w:tcW w:w="4987" w:type="dxa"/>
          </w:tcPr>
          <w:p w14:paraId="21CEE56A">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1、灭火器：(1)核对选型、压力和有效期；(2)对同一批次的灭火器，随机抽取一定数量进行灭火、喷射等性能</w:t>
            </w:r>
          </w:p>
          <w:p w14:paraId="18C64526">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试验</w:t>
            </w:r>
          </w:p>
        </w:tc>
        <w:tc>
          <w:tcPr>
            <w:tcW w:w="1996" w:type="dxa"/>
          </w:tcPr>
          <w:p w14:paraId="1EB6F92D">
            <w:pPr>
              <w:rPr>
                <w:sz w:val="24"/>
                <w:szCs w:val="24"/>
              </w:rPr>
            </w:pPr>
          </w:p>
        </w:tc>
      </w:tr>
      <w:tr w14:paraId="1AE53A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trPr>
        <w:tc>
          <w:tcPr>
            <w:tcW w:w="10643" w:type="dxa"/>
            <w:gridSpan w:val="3"/>
            <w:vAlign w:val="center"/>
          </w:tcPr>
          <w:p w14:paraId="023EFF8A">
            <w:pPr>
              <w:rPr>
                <w:b/>
                <w:sz w:val="24"/>
                <w:szCs w:val="24"/>
              </w:rPr>
            </w:pPr>
            <w:r>
              <w:rPr>
                <w:rFonts w:hint="eastAsia" w:ascii="宋体" w:hAnsi="宋体" w:cs="宋体"/>
                <w:b/>
                <w:color w:val="000000" w:themeColor="text1"/>
                <w:sz w:val="24"/>
                <w:szCs w:val="24"/>
                <w14:textFill>
                  <w14:solidFill>
                    <w14:schemeClr w14:val="tx1"/>
                  </w14:solidFill>
                </w14:textFill>
              </w:rPr>
              <w:t>(十五)其他消防设施</w:t>
            </w:r>
          </w:p>
        </w:tc>
      </w:tr>
      <w:tr w14:paraId="7CE48F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44" w:hRule="atLeast"/>
        </w:trPr>
        <w:tc>
          <w:tcPr>
            <w:tcW w:w="3660" w:type="dxa"/>
          </w:tcPr>
          <w:p w14:paraId="5B616136">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1、管道阀门与开关(1)逐一检查管道阀门、开关的标识是否清晰、正确，是否处于正确的运行位置</w:t>
            </w:r>
          </w:p>
          <w:p w14:paraId="22C19FC7">
            <w:pPr>
              <w:pStyle w:val="2"/>
              <w:spacing w:line="400" w:lineRule="exact"/>
              <w:ind w:firstLine="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2、压力指示表(1)逐一检查各设施的压力指示表</w:t>
            </w:r>
          </w:p>
        </w:tc>
        <w:tc>
          <w:tcPr>
            <w:tcW w:w="4987" w:type="dxa"/>
          </w:tcPr>
          <w:p w14:paraId="103B7959">
            <w:pPr>
              <w:pStyle w:val="2"/>
              <w:spacing w:line="400" w:lineRule="exact"/>
              <w:ind w:firstLine="0"/>
              <w:rPr>
                <w:rFonts w:ascii="宋体" w:hAnsi="宋体" w:cs="宋体"/>
                <w:color w:val="000000" w:themeColor="text1"/>
                <w:sz w:val="24"/>
                <w:szCs w:val="24"/>
                <w14:textFill>
                  <w14:solidFill>
                    <w14:schemeClr w14:val="tx1"/>
                  </w14:solidFill>
                </w14:textFill>
              </w:rPr>
            </w:pPr>
          </w:p>
        </w:tc>
        <w:tc>
          <w:tcPr>
            <w:tcW w:w="1996" w:type="dxa"/>
          </w:tcPr>
          <w:p w14:paraId="63C74CD1">
            <w:pPr>
              <w:pStyle w:val="2"/>
              <w:spacing w:line="400" w:lineRule="exact"/>
              <w:ind w:firstLine="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1、逃生自救设施(1)试验逃生自救</w:t>
            </w:r>
          </w:p>
        </w:tc>
      </w:tr>
      <w:bookmarkEnd w:id="0"/>
    </w:tbl>
    <w:p w14:paraId="5C28E52B">
      <w:pPr>
        <w:pStyle w:val="14"/>
        <w:rPr>
          <w:rFonts w:hint="eastAsia"/>
        </w:rPr>
      </w:pPr>
    </w:p>
    <w:p w14:paraId="4917D6FB">
      <w:pPr>
        <w:pStyle w:val="2"/>
        <w:ind w:firstLine="0"/>
        <w:jc w:val="both"/>
        <w:rPr>
          <w:rFonts w:hint="eastAsia"/>
          <w:color w:val="000000" w:themeColor="text1"/>
          <w:sz w:val="24"/>
          <w:szCs w:val="24"/>
          <w14:textFill>
            <w14:solidFill>
              <w14:schemeClr w14:val="tx1"/>
            </w14:solidFill>
          </w14:textFill>
        </w:rPr>
      </w:pPr>
    </w:p>
    <w:p w14:paraId="233740DD">
      <w:pPr>
        <w:pStyle w:val="2"/>
        <w:ind w:firstLine="0"/>
        <w:jc w:val="center"/>
        <w:rPr>
          <w:rFonts w:hint="eastAsia"/>
          <w:color w:val="000000" w:themeColor="text1"/>
          <w:sz w:val="24"/>
          <w:szCs w:val="24"/>
          <w14:textFill>
            <w14:solidFill>
              <w14:schemeClr w14:val="tx1"/>
            </w14:solidFill>
          </w14:textFill>
        </w:rPr>
      </w:pPr>
    </w:p>
    <w:p w14:paraId="7E402BF6">
      <w:pPr>
        <w:spacing w:line="360" w:lineRule="auto"/>
        <w:rPr>
          <w:rFonts w:hint="default" w:eastAsia="宋体"/>
          <w:sz w:val="24"/>
          <w:szCs w:val="24"/>
          <w:lang w:val="en-US" w:eastAsia="zh-CN"/>
        </w:rPr>
      </w:pPr>
    </w:p>
    <w:sectPr>
      <w:headerReference r:id="rId3" w:type="default"/>
      <w:footerReference r:id="rId4" w:type="default"/>
      <w:pgSz w:w="11906" w:h="16838"/>
      <w:pgMar w:top="1440" w:right="1746" w:bottom="1440" w:left="17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44C7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545FD2">
                          <w:pPr>
                            <w:pStyle w:val="5"/>
                          </w:pPr>
                          <w:r>
                            <w:fldChar w:fldCharType="begin"/>
                          </w:r>
                          <w:r>
                            <w:instrText xml:space="preserve"> PAGE  \* MERGEFORMAT </w:instrText>
                          </w:r>
                          <w:r>
                            <w:fldChar w:fldCharType="separate"/>
                          </w:r>
                          <w:r>
                            <w:t>- 14 -</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w3v+V0gEAAKcDAAAOAAAAAAAAAAEAIAAAAB4BAABk&#10;cnMvZTJvRG9jLnhtbFBLBQYAAAAABgAGAFkBAABiBQAAAAA=&#10;">
              <v:fill on="f" focussize="0,0"/>
              <v:stroke on="f"/>
              <v:imagedata o:title=""/>
              <o:lock v:ext="edit" aspectratio="f"/>
              <v:textbox inset="0mm,0mm,0mm,0mm" style="mso-fit-shape-to-text:t;">
                <w:txbxContent>
                  <w:p w14:paraId="63545FD2">
                    <w:pPr>
                      <w:pStyle w:val="5"/>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A54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9F837"/>
    <w:multiLevelType w:val="singleLevel"/>
    <w:tmpl w:val="B749F837"/>
    <w:lvl w:ilvl="0" w:tentative="0">
      <w:start w:val="5"/>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MDYxYTg1ZGE1MzY5ZDhkOGU3Y2YwNWQ2NTZmMWUifQ=="/>
  </w:docVars>
  <w:rsids>
    <w:rsidRoot w:val="00E011F4"/>
    <w:rsid w:val="00005C0A"/>
    <w:rsid w:val="00007754"/>
    <w:rsid w:val="000151D7"/>
    <w:rsid w:val="0001525C"/>
    <w:rsid w:val="0002699E"/>
    <w:rsid w:val="00035347"/>
    <w:rsid w:val="000355CB"/>
    <w:rsid w:val="00082FCE"/>
    <w:rsid w:val="000864F1"/>
    <w:rsid w:val="0009067F"/>
    <w:rsid w:val="000A4CCA"/>
    <w:rsid w:val="000C1CF2"/>
    <w:rsid w:val="000D5209"/>
    <w:rsid w:val="000E0C34"/>
    <w:rsid w:val="000E1372"/>
    <w:rsid w:val="001056AC"/>
    <w:rsid w:val="0013084B"/>
    <w:rsid w:val="00136237"/>
    <w:rsid w:val="001422F8"/>
    <w:rsid w:val="001569E1"/>
    <w:rsid w:val="00157E18"/>
    <w:rsid w:val="0016547B"/>
    <w:rsid w:val="00190DAE"/>
    <w:rsid w:val="001F405C"/>
    <w:rsid w:val="00207069"/>
    <w:rsid w:val="002100E8"/>
    <w:rsid w:val="00215734"/>
    <w:rsid w:val="0021734F"/>
    <w:rsid w:val="00224CB9"/>
    <w:rsid w:val="00233D5A"/>
    <w:rsid w:val="00240783"/>
    <w:rsid w:val="00251FA8"/>
    <w:rsid w:val="002577E9"/>
    <w:rsid w:val="00260D2E"/>
    <w:rsid w:val="00267994"/>
    <w:rsid w:val="002A2CCC"/>
    <w:rsid w:val="002A6A52"/>
    <w:rsid w:val="002C25C1"/>
    <w:rsid w:val="002D6687"/>
    <w:rsid w:val="002E3102"/>
    <w:rsid w:val="002E5DFD"/>
    <w:rsid w:val="002E7C0C"/>
    <w:rsid w:val="002F36F2"/>
    <w:rsid w:val="00301D0C"/>
    <w:rsid w:val="0032078A"/>
    <w:rsid w:val="00361F7F"/>
    <w:rsid w:val="00362BF3"/>
    <w:rsid w:val="00372497"/>
    <w:rsid w:val="003855D4"/>
    <w:rsid w:val="00387EEF"/>
    <w:rsid w:val="003D0EA3"/>
    <w:rsid w:val="003D316A"/>
    <w:rsid w:val="003E0E99"/>
    <w:rsid w:val="003E65BD"/>
    <w:rsid w:val="004075BE"/>
    <w:rsid w:val="00412880"/>
    <w:rsid w:val="00430587"/>
    <w:rsid w:val="0044516A"/>
    <w:rsid w:val="004559EF"/>
    <w:rsid w:val="00467372"/>
    <w:rsid w:val="004807B6"/>
    <w:rsid w:val="00485B97"/>
    <w:rsid w:val="004B6DFB"/>
    <w:rsid w:val="004C3AB9"/>
    <w:rsid w:val="004E619D"/>
    <w:rsid w:val="004F15F1"/>
    <w:rsid w:val="00540266"/>
    <w:rsid w:val="00563E14"/>
    <w:rsid w:val="00575B69"/>
    <w:rsid w:val="005820F5"/>
    <w:rsid w:val="005A2DBA"/>
    <w:rsid w:val="005A7D18"/>
    <w:rsid w:val="005B451E"/>
    <w:rsid w:val="005E56B1"/>
    <w:rsid w:val="005F4629"/>
    <w:rsid w:val="005F5D83"/>
    <w:rsid w:val="00602DE2"/>
    <w:rsid w:val="00632C87"/>
    <w:rsid w:val="00652C79"/>
    <w:rsid w:val="006774E3"/>
    <w:rsid w:val="006941B2"/>
    <w:rsid w:val="006C3CF4"/>
    <w:rsid w:val="006D27A0"/>
    <w:rsid w:val="006D7A2E"/>
    <w:rsid w:val="006E53E5"/>
    <w:rsid w:val="00730FC1"/>
    <w:rsid w:val="00735095"/>
    <w:rsid w:val="007540A2"/>
    <w:rsid w:val="0078075D"/>
    <w:rsid w:val="0078300F"/>
    <w:rsid w:val="00784A5A"/>
    <w:rsid w:val="007A0A15"/>
    <w:rsid w:val="007A544C"/>
    <w:rsid w:val="007D61CD"/>
    <w:rsid w:val="0080466A"/>
    <w:rsid w:val="0085330B"/>
    <w:rsid w:val="00861759"/>
    <w:rsid w:val="00864F7D"/>
    <w:rsid w:val="0089231B"/>
    <w:rsid w:val="00897FA5"/>
    <w:rsid w:val="008A0B79"/>
    <w:rsid w:val="008A63E9"/>
    <w:rsid w:val="008F20E7"/>
    <w:rsid w:val="008F455F"/>
    <w:rsid w:val="008F7813"/>
    <w:rsid w:val="00905E38"/>
    <w:rsid w:val="00906DAD"/>
    <w:rsid w:val="00932E9D"/>
    <w:rsid w:val="009414AE"/>
    <w:rsid w:val="00947D8E"/>
    <w:rsid w:val="00951332"/>
    <w:rsid w:val="00955D2F"/>
    <w:rsid w:val="0098423B"/>
    <w:rsid w:val="00992963"/>
    <w:rsid w:val="009B64C1"/>
    <w:rsid w:val="009D6C9C"/>
    <w:rsid w:val="00A01D44"/>
    <w:rsid w:val="00A05D5A"/>
    <w:rsid w:val="00A562FD"/>
    <w:rsid w:val="00A6288B"/>
    <w:rsid w:val="00A63C5F"/>
    <w:rsid w:val="00A67421"/>
    <w:rsid w:val="00AB1952"/>
    <w:rsid w:val="00AB63C0"/>
    <w:rsid w:val="00AC6DF9"/>
    <w:rsid w:val="00AD03E3"/>
    <w:rsid w:val="00AD32A5"/>
    <w:rsid w:val="00AD4DD5"/>
    <w:rsid w:val="00AD5A30"/>
    <w:rsid w:val="00AE15C3"/>
    <w:rsid w:val="00AF3862"/>
    <w:rsid w:val="00B23927"/>
    <w:rsid w:val="00B43FB4"/>
    <w:rsid w:val="00BC576C"/>
    <w:rsid w:val="00C048EB"/>
    <w:rsid w:val="00C04F62"/>
    <w:rsid w:val="00C07CBE"/>
    <w:rsid w:val="00C45526"/>
    <w:rsid w:val="00C52F1A"/>
    <w:rsid w:val="00C63B08"/>
    <w:rsid w:val="00CA21BD"/>
    <w:rsid w:val="00CC3A40"/>
    <w:rsid w:val="00CD46D8"/>
    <w:rsid w:val="00CF36E7"/>
    <w:rsid w:val="00D01C1B"/>
    <w:rsid w:val="00D146AC"/>
    <w:rsid w:val="00D20B7F"/>
    <w:rsid w:val="00D22F98"/>
    <w:rsid w:val="00D678B8"/>
    <w:rsid w:val="00DA48A7"/>
    <w:rsid w:val="00DC4CE1"/>
    <w:rsid w:val="00DE4804"/>
    <w:rsid w:val="00DF106F"/>
    <w:rsid w:val="00DF3BC4"/>
    <w:rsid w:val="00E011F4"/>
    <w:rsid w:val="00E2741C"/>
    <w:rsid w:val="00E63108"/>
    <w:rsid w:val="00E819CE"/>
    <w:rsid w:val="00E835D3"/>
    <w:rsid w:val="00EA01DC"/>
    <w:rsid w:val="00EA164C"/>
    <w:rsid w:val="00EE26B4"/>
    <w:rsid w:val="00EE3D07"/>
    <w:rsid w:val="00F052D5"/>
    <w:rsid w:val="00F11D55"/>
    <w:rsid w:val="00F168BC"/>
    <w:rsid w:val="00F4076E"/>
    <w:rsid w:val="00F4797B"/>
    <w:rsid w:val="00F550B0"/>
    <w:rsid w:val="00F7187C"/>
    <w:rsid w:val="00FC4AAA"/>
    <w:rsid w:val="00FC78D1"/>
    <w:rsid w:val="00FD30CF"/>
    <w:rsid w:val="00FE1E16"/>
    <w:rsid w:val="012B7D1F"/>
    <w:rsid w:val="01377C36"/>
    <w:rsid w:val="01541EA9"/>
    <w:rsid w:val="01A86573"/>
    <w:rsid w:val="01AA1001"/>
    <w:rsid w:val="01C154AD"/>
    <w:rsid w:val="01FE3501"/>
    <w:rsid w:val="02181BE6"/>
    <w:rsid w:val="021D09A1"/>
    <w:rsid w:val="02303A73"/>
    <w:rsid w:val="024177B5"/>
    <w:rsid w:val="024D10FF"/>
    <w:rsid w:val="02614CB0"/>
    <w:rsid w:val="02745DC1"/>
    <w:rsid w:val="02F44DC9"/>
    <w:rsid w:val="02F66027"/>
    <w:rsid w:val="03075236"/>
    <w:rsid w:val="031C6175"/>
    <w:rsid w:val="03370F7A"/>
    <w:rsid w:val="0396011C"/>
    <w:rsid w:val="03D7452E"/>
    <w:rsid w:val="03FF1219"/>
    <w:rsid w:val="0406740F"/>
    <w:rsid w:val="04161A66"/>
    <w:rsid w:val="04257D7E"/>
    <w:rsid w:val="044578ED"/>
    <w:rsid w:val="04477BCA"/>
    <w:rsid w:val="0458056F"/>
    <w:rsid w:val="045C6E0C"/>
    <w:rsid w:val="046C5CFC"/>
    <w:rsid w:val="0474343B"/>
    <w:rsid w:val="048355A9"/>
    <w:rsid w:val="04AC645B"/>
    <w:rsid w:val="04BC11E8"/>
    <w:rsid w:val="04F20169"/>
    <w:rsid w:val="05001AFB"/>
    <w:rsid w:val="051F308E"/>
    <w:rsid w:val="0566333A"/>
    <w:rsid w:val="0566628C"/>
    <w:rsid w:val="058F2F9D"/>
    <w:rsid w:val="05D7431A"/>
    <w:rsid w:val="05E27D6E"/>
    <w:rsid w:val="05E33C9D"/>
    <w:rsid w:val="06347E88"/>
    <w:rsid w:val="0665346D"/>
    <w:rsid w:val="06733EB6"/>
    <w:rsid w:val="06A17927"/>
    <w:rsid w:val="06A3563D"/>
    <w:rsid w:val="06B803E5"/>
    <w:rsid w:val="06C22E66"/>
    <w:rsid w:val="06C833EF"/>
    <w:rsid w:val="06F32AF0"/>
    <w:rsid w:val="07107BC7"/>
    <w:rsid w:val="072B0F35"/>
    <w:rsid w:val="0754647B"/>
    <w:rsid w:val="075E7787"/>
    <w:rsid w:val="077813CD"/>
    <w:rsid w:val="079B25E0"/>
    <w:rsid w:val="07AE157A"/>
    <w:rsid w:val="07C97976"/>
    <w:rsid w:val="08161A6F"/>
    <w:rsid w:val="081877D1"/>
    <w:rsid w:val="08296757"/>
    <w:rsid w:val="0887140A"/>
    <w:rsid w:val="091436C1"/>
    <w:rsid w:val="09751D11"/>
    <w:rsid w:val="09930693"/>
    <w:rsid w:val="0999626E"/>
    <w:rsid w:val="099F167B"/>
    <w:rsid w:val="09A411ED"/>
    <w:rsid w:val="09E25BC1"/>
    <w:rsid w:val="0A177A43"/>
    <w:rsid w:val="0A2114FE"/>
    <w:rsid w:val="0A6941F5"/>
    <w:rsid w:val="0A72425E"/>
    <w:rsid w:val="0AD9169B"/>
    <w:rsid w:val="0C252B89"/>
    <w:rsid w:val="0C904C45"/>
    <w:rsid w:val="0CA7081A"/>
    <w:rsid w:val="0CF753CA"/>
    <w:rsid w:val="0D5C60B0"/>
    <w:rsid w:val="0D891702"/>
    <w:rsid w:val="0DCC5B25"/>
    <w:rsid w:val="0E087233"/>
    <w:rsid w:val="0E106CC9"/>
    <w:rsid w:val="0E373F09"/>
    <w:rsid w:val="0E3E22E8"/>
    <w:rsid w:val="0E40509C"/>
    <w:rsid w:val="0E4C67DB"/>
    <w:rsid w:val="0EB563D2"/>
    <w:rsid w:val="0EEA7ADB"/>
    <w:rsid w:val="0F063EE2"/>
    <w:rsid w:val="0F244B74"/>
    <w:rsid w:val="0F35039F"/>
    <w:rsid w:val="0F471E23"/>
    <w:rsid w:val="0F4A2D82"/>
    <w:rsid w:val="0F582A07"/>
    <w:rsid w:val="0F8B552B"/>
    <w:rsid w:val="0FAA38D7"/>
    <w:rsid w:val="0FAF49F8"/>
    <w:rsid w:val="0FB75CE8"/>
    <w:rsid w:val="10274876"/>
    <w:rsid w:val="1036711A"/>
    <w:rsid w:val="10402744"/>
    <w:rsid w:val="11265FDF"/>
    <w:rsid w:val="113232B0"/>
    <w:rsid w:val="11804902"/>
    <w:rsid w:val="119A0A88"/>
    <w:rsid w:val="11E607EA"/>
    <w:rsid w:val="123F1390"/>
    <w:rsid w:val="124E3A0D"/>
    <w:rsid w:val="129F004B"/>
    <w:rsid w:val="12AA532C"/>
    <w:rsid w:val="12C45A31"/>
    <w:rsid w:val="12CB54DA"/>
    <w:rsid w:val="12ED05A3"/>
    <w:rsid w:val="130A747F"/>
    <w:rsid w:val="134716FC"/>
    <w:rsid w:val="1352784A"/>
    <w:rsid w:val="138607DB"/>
    <w:rsid w:val="13A324ED"/>
    <w:rsid w:val="13AC670D"/>
    <w:rsid w:val="13EF3E8A"/>
    <w:rsid w:val="13F73A6F"/>
    <w:rsid w:val="140C3833"/>
    <w:rsid w:val="146C5CC8"/>
    <w:rsid w:val="14754E0B"/>
    <w:rsid w:val="147923CE"/>
    <w:rsid w:val="149C530B"/>
    <w:rsid w:val="14C513EE"/>
    <w:rsid w:val="1506483B"/>
    <w:rsid w:val="15135C4C"/>
    <w:rsid w:val="153213A8"/>
    <w:rsid w:val="15351BA4"/>
    <w:rsid w:val="159266A6"/>
    <w:rsid w:val="15A648E1"/>
    <w:rsid w:val="15BF2035"/>
    <w:rsid w:val="15CB4ACC"/>
    <w:rsid w:val="16001F95"/>
    <w:rsid w:val="16043AB6"/>
    <w:rsid w:val="16177ADB"/>
    <w:rsid w:val="16242208"/>
    <w:rsid w:val="16480F24"/>
    <w:rsid w:val="16C87229"/>
    <w:rsid w:val="16EA228B"/>
    <w:rsid w:val="16F315ED"/>
    <w:rsid w:val="170F1E9B"/>
    <w:rsid w:val="1720608F"/>
    <w:rsid w:val="173C752B"/>
    <w:rsid w:val="174042DE"/>
    <w:rsid w:val="18623B58"/>
    <w:rsid w:val="18640FE1"/>
    <w:rsid w:val="1877552A"/>
    <w:rsid w:val="188D457D"/>
    <w:rsid w:val="18C023FE"/>
    <w:rsid w:val="18EA278A"/>
    <w:rsid w:val="18FE5853"/>
    <w:rsid w:val="19867490"/>
    <w:rsid w:val="19CD2530"/>
    <w:rsid w:val="1A3E05B3"/>
    <w:rsid w:val="1AE1495C"/>
    <w:rsid w:val="1B1704A6"/>
    <w:rsid w:val="1B6B0982"/>
    <w:rsid w:val="1BA4447E"/>
    <w:rsid w:val="1BB10D10"/>
    <w:rsid w:val="1BB7468F"/>
    <w:rsid w:val="1C0D4C5E"/>
    <w:rsid w:val="1C117E4B"/>
    <w:rsid w:val="1C34230E"/>
    <w:rsid w:val="1C5D3C44"/>
    <w:rsid w:val="1C600929"/>
    <w:rsid w:val="1C721104"/>
    <w:rsid w:val="1C7344A7"/>
    <w:rsid w:val="1C793D4D"/>
    <w:rsid w:val="1C9D4BA2"/>
    <w:rsid w:val="1CA63EBD"/>
    <w:rsid w:val="1CC00966"/>
    <w:rsid w:val="1CC53EB7"/>
    <w:rsid w:val="1CC6132C"/>
    <w:rsid w:val="1CD75F5E"/>
    <w:rsid w:val="1CDF49D8"/>
    <w:rsid w:val="1CF854B2"/>
    <w:rsid w:val="1D022105"/>
    <w:rsid w:val="1D2B1CD6"/>
    <w:rsid w:val="1D4D1559"/>
    <w:rsid w:val="1D4F1C38"/>
    <w:rsid w:val="1D541707"/>
    <w:rsid w:val="1DE92F45"/>
    <w:rsid w:val="1DFA2BB5"/>
    <w:rsid w:val="1E546CE1"/>
    <w:rsid w:val="1E5A490A"/>
    <w:rsid w:val="1E9D2CDD"/>
    <w:rsid w:val="1EA10E4C"/>
    <w:rsid w:val="1EA90E72"/>
    <w:rsid w:val="1EDA2F41"/>
    <w:rsid w:val="1F3B1314"/>
    <w:rsid w:val="1F585ED6"/>
    <w:rsid w:val="1FAC0692"/>
    <w:rsid w:val="20646CE2"/>
    <w:rsid w:val="209E396A"/>
    <w:rsid w:val="20CE0AD3"/>
    <w:rsid w:val="20D94D9C"/>
    <w:rsid w:val="20EE6CD1"/>
    <w:rsid w:val="20F2746E"/>
    <w:rsid w:val="211E3E84"/>
    <w:rsid w:val="21207006"/>
    <w:rsid w:val="21361415"/>
    <w:rsid w:val="215A7AFB"/>
    <w:rsid w:val="216803A0"/>
    <w:rsid w:val="218E4681"/>
    <w:rsid w:val="21CD1D6C"/>
    <w:rsid w:val="21FE6788"/>
    <w:rsid w:val="22851A6B"/>
    <w:rsid w:val="228571A2"/>
    <w:rsid w:val="22891097"/>
    <w:rsid w:val="22942521"/>
    <w:rsid w:val="2297044B"/>
    <w:rsid w:val="22DB713B"/>
    <w:rsid w:val="22DE51A6"/>
    <w:rsid w:val="230815E2"/>
    <w:rsid w:val="23175AC9"/>
    <w:rsid w:val="2374720B"/>
    <w:rsid w:val="23F71CF2"/>
    <w:rsid w:val="240C5337"/>
    <w:rsid w:val="248179F9"/>
    <w:rsid w:val="24BF69FC"/>
    <w:rsid w:val="252A35E4"/>
    <w:rsid w:val="254A6557"/>
    <w:rsid w:val="256A50C7"/>
    <w:rsid w:val="25923778"/>
    <w:rsid w:val="25BA3D91"/>
    <w:rsid w:val="25BE0572"/>
    <w:rsid w:val="261A6063"/>
    <w:rsid w:val="26287476"/>
    <w:rsid w:val="266327FA"/>
    <w:rsid w:val="26A212DF"/>
    <w:rsid w:val="26C571D8"/>
    <w:rsid w:val="26DE207A"/>
    <w:rsid w:val="27906CE8"/>
    <w:rsid w:val="27D14CC5"/>
    <w:rsid w:val="27D651F7"/>
    <w:rsid w:val="28115916"/>
    <w:rsid w:val="28805D38"/>
    <w:rsid w:val="289E2329"/>
    <w:rsid w:val="28BA6464"/>
    <w:rsid w:val="28E80D50"/>
    <w:rsid w:val="28E8123D"/>
    <w:rsid w:val="28FB45DC"/>
    <w:rsid w:val="291D0BB1"/>
    <w:rsid w:val="294F2DD3"/>
    <w:rsid w:val="295620FD"/>
    <w:rsid w:val="29AE6E58"/>
    <w:rsid w:val="29CA2459"/>
    <w:rsid w:val="29CC3146"/>
    <w:rsid w:val="29DB33E5"/>
    <w:rsid w:val="29E654E5"/>
    <w:rsid w:val="2A634D23"/>
    <w:rsid w:val="2A7D5433"/>
    <w:rsid w:val="2AAE5E46"/>
    <w:rsid w:val="2AC10A5A"/>
    <w:rsid w:val="2AD1532E"/>
    <w:rsid w:val="2B1226DC"/>
    <w:rsid w:val="2B1F3E1B"/>
    <w:rsid w:val="2B3E7B46"/>
    <w:rsid w:val="2B7E7D08"/>
    <w:rsid w:val="2BB342BF"/>
    <w:rsid w:val="2BDA0AFE"/>
    <w:rsid w:val="2BF364CB"/>
    <w:rsid w:val="2C376D37"/>
    <w:rsid w:val="2C560CFA"/>
    <w:rsid w:val="2C7026A0"/>
    <w:rsid w:val="2C960349"/>
    <w:rsid w:val="2CDB05D6"/>
    <w:rsid w:val="2CF6094A"/>
    <w:rsid w:val="2D2B174E"/>
    <w:rsid w:val="2D4F6D52"/>
    <w:rsid w:val="2DBE382C"/>
    <w:rsid w:val="2DC36B44"/>
    <w:rsid w:val="2DD10AB2"/>
    <w:rsid w:val="2DE10E1D"/>
    <w:rsid w:val="2E0B248D"/>
    <w:rsid w:val="2E7365BD"/>
    <w:rsid w:val="2EAD4823"/>
    <w:rsid w:val="2ECD507E"/>
    <w:rsid w:val="2F8F08FD"/>
    <w:rsid w:val="2F926BB2"/>
    <w:rsid w:val="2FA00C97"/>
    <w:rsid w:val="2FA359CB"/>
    <w:rsid w:val="2FA559E6"/>
    <w:rsid w:val="2FF06E9A"/>
    <w:rsid w:val="2FF07E51"/>
    <w:rsid w:val="30495B22"/>
    <w:rsid w:val="304B1764"/>
    <w:rsid w:val="30706F63"/>
    <w:rsid w:val="30A04EA8"/>
    <w:rsid w:val="30AA1BFD"/>
    <w:rsid w:val="30F9123E"/>
    <w:rsid w:val="31132D81"/>
    <w:rsid w:val="311B5BDF"/>
    <w:rsid w:val="313A5704"/>
    <w:rsid w:val="315D37D6"/>
    <w:rsid w:val="3174027D"/>
    <w:rsid w:val="31EF59EB"/>
    <w:rsid w:val="322748ED"/>
    <w:rsid w:val="325E5EAC"/>
    <w:rsid w:val="32815726"/>
    <w:rsid w:val="32A7218A"/>
    <w:rsid w:val="32C32A5F"/>
    <w:rsid w:val="32D453DB"/>
    <w:rsid w:val="32FA7055"/>
    <w:rsid w:val="331E30E3"/>
    <w:rsid w:val="332345C8"/>
    <w:rsid w:val="334F5666"/>
    <w:rsid w:val="33800A5A"/>
    <w:rsid w:val="33884892"/>
    <w:rsid w:val="339126BC"/>
    <w:rsid w:val="339333E6"/>
    <w:rsid w:val="33BA2215"/>
    <w:rsid w:val="33C2467C"/>
    <w:rsid w:val="33C7324E"/>
    <w:rsid w:val="340F558F"/>
    <w:rsid w:val="34157468"/>
    <w:rsid w:val="34842C03"/>
    <w:rsid w:val="34C44675"/>
    <w:rsid w:val="34F50677"/>
    <w:rsid w:val="35403DC8"/>
    <w:rsid w:val="356D0D77"/>
    <w:rsid w:val="356E3B8F"/>
    <w:rsid w:val="35E213C5"/>
    <w:rsid w:val="35ED6DBD"/>
    <w:rsid w:val="3642538F"/>
    <w:rsid w:val="36984186"/>
    <w:rsid w:val="370606C2"/>
    <w:rsid w:val="376F3D13"/>
    <w:rsid w:val="3779679F"/>
    <w:rsid w:val="37BA5983"/>
    <w:rsid w:val="37BF3FFA"/>
    <w:rsid w:val="37C720AC"/>
    <w:rsid w:val="37E02304"/>
    <w:rsid w:val="37E46BB2"/>
    <w:rsid w:val="37ED74E7"/>
    <w:rsid w:val="380E52D2"/>
    <w:rsid w:val="38617441"/>
    <w:rsid w:val="386D6272"/>
    <w:rsid w:val="38C00A5D"/>
    <w:rsid w:val="38D325BF"/>
    <w:rsid w:val="396151F2"/>
    <w:rsid w:val="3992777C"/>
    <w:rsid w:val="39C73D5C"/>
    <w:rsid w:val="39E8448B"/>
    <w:rsid w:val="39EE045B"/>
    <w:rsid w:val="39EE41FB"/>
    <w:rsid w:val="3A5025C8"/>
    <w:rsid w:val="3A682686"/>
    <w:rsid w:val="3A7F73C2"/>
    <w:rsid w:val="3ABE381C"/>
    <w:rsid w:val="3ACD5326"/>
    <w:rsid w:val="3AF27059"/>
    <w:rsid w:val="3AF63CB2"/>
    <w:rsid w:val="3B240C2B"/>
    <w:rsid w:val="3B4B4EDC"/>
    <w:rsid w:val="3BBA1557"/>
    <w:rsid w:val="3C0C232A"/>
    <w:rsid w:val="3C11291E"/>
    <w:rsid w:val="3C18172D"/>
    <w:rsid w:val="3C7A091F"/>
    <w:rsid w:val="3D2A7F2B"/>
    <w:rsid w:val="3D303EFA"/>
    <w:rsid w:val="3D393764"/>
    <w:rsid w:val="3D443796"/>
    <w:rsid w:val="3D4F5198"/>
    <w:rsid w:val="3D514D8B"/>
    <w:rsid w:val="3D521AD6"/>
    <w:rsid w:val="3D6168C5"/>
    <w:rsid w:val="3D6407A3"/>
    <w:rsid w:val="3DF2257B"/>
    <w:rsid w:val="3E03620E"/>
    <w:rsid w:val="3E1334ED"/>
    <w:rsid w:val="3E40742F"/>
    <w:rsid w:val="3E561FE7"/>
    <w:rsid w:val="3EAE0BCF"/>
    <w:rsid w:val="3EAE708F"/>
    <w:rsid w:val="3EB40EB2"/>
    <w:rsid w:val="3ED3017E"/>
    <w:rsid w:val="3ED716EF"/>
    <w:rsid w:val="3F102A45"/>
    <w:rsid w:val="3FE90451"/>
    <w:rsid w:val="40110E02"/>
    <w:rsid w:val="4016108C"/>
    <w:rsid w:val="40301249"/>
    <w:rsid w:val="405736D4"/>
    <w:rsid w:val="405A35A7"/>
    <w:rsid w:val="40697CB4"/>
    <w:rsid w:val="40853DB1"/>
    <w:rsid w:val="40854892"/>
    <w:rsid w:val="40BB0876"/>
    <w:rsid w:val="40F14B13"/>
    <w:rsid w:val="413D0018"/>
    <w:rsid w:val="41484D3B"/>
    <w:rsid w:val="415C1732"/>
    <w:rsid w:val="417720B7"/>
    <w:rsid w:val="417A3D16"/>
    <w:rsid w:val="41B00257"/>
    <w:rsid w:val="41BC1F9A"/>
    <w:rsid w:val="41D81D43"/>
    <w:rsid w:val="41F050A8"/>
    <w:rsid w:val="42326598"/>
    <w:rsid w:val="4246024F"/>
    <w:rsid w:val="425D3557"/>
    <w:rsid w:val="42A43D9D"/>
    <w:rsid w:val="42ED3E79"/>
    <w:rsid w:val="43231085"/>
    <w:rsid w:val="432F7B59"/>
    <w:rsid w:val="437A5706"/>
    <w:rsid w:val="438117B1"/>
    <w:rsid w:val="439F2FAA"/>
    <w:rsid w:val="43C20163"/>
    <w:rsid w:val="43D13DFA"/>
    <w:rsid w:val="43E503BA"/>
    <w:rsid w:val="43EA7766"/>
    <w:rsid w:val="440243CC"/>
    <w:rsid w:val="440E6C0C"/>
    <w:rsid w:val="446D48E4"/>
    <w:rsid w:val="44807E9D"/>
    <w:rsid w:val="448416CA"/>
    <w:rsid w:val="44914079"/>
    <w:rsid w:val="44956C03"/>
    <w:rsid w:val="44B900CD"/>
    <w:rsid w:val="44CD1854"/>
    <w:rsid w:val="44D97C77"/>
    <w:rsid w:val="44E715BE"/>
    <w:rsid w:val="45036DED"/>
    <w:rsid w:val="45121970"/>
    <w:rsid w:val="45157D0C"/>
    <w:rsid w:val="45374042"/>
    <w:rsid w:val="453D520E"/>
    <w:rsid w:val="454756B4"/>
    <w:rsid w:val="456A1834"/>
    <w:rsid w:val="4587185E"/>
    <w:rsid w:val="45D30585"/>
    <w:rsid w:val="45DA6FE8"/>
    <w:rsid w:val="462A1E83"/>
    <w:rsid w:val="46702822"/>
    <w:rsid w:val="46D00B2A"/>
    <w:rsid w:val="46DF2A11"/>
    <w:rsid w:val="475A58F4"/>
    <w:rsid w:val="47616F43"/>
    <w:rsid w:val="478255A9"/>
    <w:rsid w:val="478D730B"/>
    <w:rsid w:val="478E55DA"/>
    <w:rsid w:val="47AD601A"/>
    <w:rsid w:val="47AD71EA"/>
    <w:rsid w:val="47B1527C"/>
    <w:rsid w:val="482E13CD"/>
    <w:rsid w:val="4831664C"/>
    <w:rsid w:val="485B2B4E"/>
    <w:rsid w:val="486A6A64"/>
    <w:rsid w:val="48755708"/>
    <w:rsid w:val="4899341D"/>
    <w:rsid w:val="48B33FF0"/>
    <w:rsid w:val="48DE70DE"/>
    <w:rsid w:val="48EA4ECF"/>
    <w:rsid w:val="490D0BC8"/>
    <w:rsid w:val="4931671A"/>
    <w:rsid w:val="494F0CEF"/>
    <w:rsid w:val="496B264E"/>
    <w:rsid w:val="496F3074"/>
    <w:rsid w:val="497955E0"/>
    <w:rsid w:val="49B912D3"/>
    <w:rsid w:val="4A356F62"/>
    <w:rsid w:val="4A357745"/>
    <w:rsid w:val="4A4238B6"/>
    <w:rsid w:val="4A547129"/>
    <w:rsid w:val="4A6E6454"/>
    <w:rsid w:val="4AB61D27"/>
    <w:rsid w:val="4AC40D70"/>
    <w:rsid w:val="4ADE1F21"/>
    <w:rsid w:val="4AED3584"/>
    <w:rsid w:val="4B0D4E2A"/>
    <w:rsid w:val="4B1C79BE"/>
    <w:rsid w:val="4B4A6478"/>
    <w:rsid w:val="4B891AFC"/>
    <w:rsid w:val="4BB52A43"/>
    <w:rsid w:val="4BCF443E"/>
    <w:rsid w:val="4BDC1BAF"/>
    <w:rsid w:val="4C206AC7"/>
    <w:rsid w:val="4C340500"/>
    <w:rsid w:val="4C7C4B91"/>
    <w:rsid w:val="4CAF23C2"/>
    <w:rsid w:val="4CC622B0"/>
    <w:rsid w:val="4CD4102F"/>
    <w:rsid w:val="4D2F1883"/>
    <w:rsid w:val="4D637B05"/>
    <w:rsid w:val="4D6A0D7E"/>
    <w:rsid w:val="4D7059BD"/>
    <w:rsid w:val="4DC80A81"/>
    <w:rsid w:val="4DF23F83"/>
    <w:rsid w:val="4E361214"/>
    <w:rsid w:val="4E9561F6"/>
    <w:rsid w:val="4E985A64"/>
    <w:rsid w:val="4EC527BD"/>
    <w:rsid w:val="4F03529E"/>
    <w:rsid w:val="4F0F6E87"/>
    <w:rsid w:val="4F7D5A37"/>
    <w:rsid w:val="4FD9092D"/>
    <w:rsid w:val="4FED6771"/>
    <w:rsid w:val="4FEE6751"/>
    <w:rsid w:val="504262B4"/>
    <w:rsid w:val="50435E38"/>
    <w:rsid w:val="505E758C"/>
    <w:rsid w:val="506353BE"/>
    <w:rsid w:val="507D610D"/>
    <w:rsid w:val="511504EA"/>
    <w:rsid w:val="51480281"/>
    <w:rsid w:val="515D2520"/>
    <w:rsid w:val="51A704BE"/>
    <w:rsid w:val="51B2234D"/>
    <w:rsid w:val="51BE4E88"/>
    <w:rsid w:val="51C03CDE"/>
    <w:rsid w:val="51E63A00"/>
    <w:rsid w:val="52000F88"/>
    <w:rsid w:val="52032234"/>
    <w:rsid w:val="52163910"/>
    <w:rsid w:val="524C41F6"/>
    <w:rsid w:val="527E5E00"/>
    <w:rsid w:val="528209DC"/>
    <w:rsid w:val="528B542D"/>
    <w:rsid w:val="52D0244B"/>
    <w:rsid w:val="53142005"/>
    <w:rsid w:val="533C62CA"/>
    <w:rsid w:val="5380714D"/>
    <w:rsid w:val="53A16EE6"/>
    <w:rsid w:val="541A4110"/>
    <w:rsid w:val="54412D4C"/>
    <w:rsid w:val="544552D9"/>
    <w:rsid w:val="544F1FFB"/>
    <w:rsid w:val="54A624A5"/>
    <w:rsid w:val="55174C3C"/>
    <w:rsid w:val="55271FEA"/>
    <w:rsid w:val="55430023"/>
    <w:rsid w:val="55592C2B"/>
    <w:rsid w:val="556317D0"/>
    <w:rsid w:val="556D3341"/>
    <w:rsid w:val="55764D97"/>
    <w:rsid w:val="55962936"/>
    <w:rsid w:val="55BE5F48"/>
    <w:rsid w:val="56005906"/>
    <w:rsid w:val="560F6024"/>
    <w:rsid w:val="563458DE"/>
    <w:rsid w:val="56362C03"/>
    <w:rsid w:val="56745F23"/>
    <w:rsid w:val="56922E67"/>
    <w:rsid w:val="569A28A5"/>
    <w:rsid w:val="569D609C"/>
    <w:rsid w:val="56FA5260"/>
    <w:rsid w:val="571D44AC"/>
    <w:rsid w:val="57783D03"/>
    <w:rsid w:val="5778414B"/>
    <w:rsid w:val="57970C35"/>
    <w:rsid w:val="57E66CA3"/>
    <w:rsid w:val="58032FB8"/>
    <w:rsid w:val="580D43CB"/>
    <w:rsid w:val="58B53837"/>
    <w:rsid w:val="58D832B8"/>
    <w:rsid w:val="59011B84"/>
    <w:rsid w:val="59161B3A"/>
    <w:rsid w:val="592D4096"/>
    <w:rsid w:val="59423CBB"/>
    <w:rsid w:val="597D381B"/>
    <w:rsid w:val="59C82BC5"/>
    <w:rsid w:val="59E34FA4"/>
    <w:rsid w:val="5A191687"/>
    <w:rsid w:val="5A1C3776"/>
    <w:rsid w:val="5A2C65C4"/>
    <w:rsid w:val="5A5208F9"/>
    <w:rsid w:val="5A75564C"/>
    <w:rsid w:val="5A8911E8"/>
    <w:rsid w:val="5AB16D7B"/>
    <w:rsid w:val="5B0F71A1"/>
    <w:rsid w:val="5BA4119A"/>
    <w:rsid w:val="5BB9071C"/>
    <w:rsid w:val="5BEA71B5"/>
    <w:rsid w:val="5BF10863"/>
    <w:rsid w:val="5C48541A"/>
    <w:rsid w:val="5C6D5174"/>
    <w:rsid w:val="5C771B55"/>
    <w:rsid w:val="5C8B2F78"/>
    <w:rsid w:val="5C9538F9"/>
    <w:rsid w:val="5C960FC2"/>
    <w:rsid w:val="5C9C3E2B"/>
    <w:rsid w:val="5CB01ED7"/>
    <w:rsid w:val="5CB32867"/>
    <w:rsid w:val="5CBE0379"/>
    <w:rsid w:val="5D0A7FCF"/>
    <w:rsid w:val="5D0C5414"/>
    <w:rsid w:val="5D136E1B"/>
    <w:rsid w:val="5D183D37"/>
    <w:rsid w:val="5D38173B"/>
    <w:rsid w:val="5D3D2C6B"/>
    <w:rsid w:val="5D432A72"/>
    <w:rsid w:val="5D825820"/>
    <w:rsid w:val="5D8752E0"/>
    <w:rsid w:val="5DE46E30"/>
    <w:rsid w:val="5DE80D0E"/>
    <w:rsid w:val="5DF46DF2"/>
    <w:rsid w:val="5E0B7DB7"/>
    <w:rsid w:val="5E18345B"/>
    <w:rsid w:val="5E281D34"/>
    <w:rsid w:val="5E31127F"/>
    <w:rsid w:val="5ECD7CAD"/>
    <w:rsid w:val="5EDE078E"/>
    <w:rsid w:val="5EE44D04"/>
    <w:rsid w:val="5F044B30"/>
    <w:rsid w:val="5F0E14C1"/>
    <w:rsid w:val="5F103082"/>
    <w:rsid w:val="5F700DBD"/>
    <w:rsid w:val="5F7F7C5D"/>
    <w:rsid w:val="5F8460BB"/>
    <w:rsid w:val="5FB27812"/>
    <w:rsid w:val="5FD90A0C"/>
    <w:rsid w:val="602837F7"/>
    <w:rsid w:val="607D6FF1"/>
    <w:rsid w:val="609C11D4"/>
    <w:rsid w:val="60F721A4"/>
    <w:rsid w:val="610912C1"/>
    <w:rsid w:val="610F0176"/>
    <w:rsid w:val="61285E97"/>
    <w:rsid w:val="613519B5"/>
    <w:rsid w:val="613520E8"/>
    <w:rsid w:val="614C3240"/>
    <w:rsid w:val="61564DA8"/>
    <w:rsid w:val="61943D81"/>
    <w:rsid w:val="61976962"/>
    <w:rsid w:val="61A0171F"/>
    <w:rsid w:val="61F06A06"/>
    <w:rsid w:val="62480D7C"/>
    <w:rsid w:val="62887F40"/>
    <w:rsid w:val="631F3165"/>
    <w:rsid w:val="63230C61"/>
    <w:rsid w:val="632E46A6"/>
    <w:rsid w:val="637D575D"/>
    <w:rsid w:val="63BC2253"/>
    <w:rsid w:val="63C66DB0"/>
    <w:rsid w:val="63C97EEA"/>
    <w:rsid w:val="63F4361C"/>
    <w:rsid w:val="642A0132"/>
    <w:rsid w:val="64677042"/>
    <w:rsid w:val="6470392B"/>
    <w:rsid w:val="64713BB3"/>
    <w:rsid w:val="64813D3B"/>
    <w:rsid w:val="64820427"/>
    <w:rsid w:val="6497183C"/>
    <w:rsid w:val="64991691"/>
    <w:rsid w:val="64C95CD9"/>
    <w:rsid w:val="65272995"/>
    <w:rsid w:val="65384DCC"/>
    <w:rsid w:val="657B157A"/>
    <w:rsid w:val="658E1906"/>
    <w:rsid w:val="65B2356B"/>
    <w:rsid w:val="6614743F"/>
    <w:rsid w:val="663E3D10"/>
    <w:rsid w:val="6661593C"/>
    <w:rsid w:val="66887C33"/>
    <w:rsid w:val="66A24D73"/>
    <w:rsid w:val="66B27808"/>
    <w:rsid w:val="66D12025"/>
    <w:rsid w:val="66F25BBE"/>
    <w:rsid w:val="67357A7E"/>
    <w:rsid w:val="67591A13"/>
    <w:rsid w:val="67756008"/>
    <w:rsid w:val="67B03CFA"/>
    <w:rsid w:val="684E3490"/>
    <w:rsid w:val="688425F6"/>
    <w:rsid w:val="6891288C"/>
    <w:rsid w:val="68B658AD"/>
    <w:rsid w:val="68BF7F77"/>
    <w:rsid w:val="69683C24"/>
    <w:rsid w:val="6989294F"/>
    <w:rsid w:val="69AB144E"/>
    <w:rsid w:val="69AB6EB5"/>
    <w:rsid w:val="69C157FE"/>
    <w:rsid w:val="69CA0939"/>
    <w:rsid w:val="69F15E1C"/>
    <w:rsid w:val="6A1E2FBC"/>
    <w:rsid w:val="6A2E79B5"/>
    <w:rsid w:val="6A3D2B46"/>
    <w:rsid w:val="6A4501BE"/>
    <w:rsid w:val="6A560A3B"/>
    <w:rsid w:val="6A9D0E1F"/>
    <w:rsid w:val="6ABF0E65"/>
    <w:rsid w:val="6ACA64B6"/>
    <w:rsid w:val="6AEA04FB"/>
    <w:rsid w:val="6B195BF2"/>
    <w:rsid w:val="6B1F6D4A"/>
    <w:rsid w:val="6B7C51AA"/>
    <w:rsid w:val="6B996A64"/>
    <w:rsid w:val="6B9D65B4"/>
    <w:rsid w:val="6BD507D2"/>
    <w:rsid w:val="6BD65553"/>
    <w:rsid w:val="6C046512"/>
    <w:rsid w:val="6C0C41BE"/>
    <w:rsid w:val="6C552F22"/>
    <w:rsid w:val="6C5E3A7B"/>
    <w:rsid w:val="6C6D4EFB"/>
    <w:rsid w:val="6C6F3884"/>
    <w:rsid w:val="6D052BBD"/>
    <w:rsid w:val="6D0C60F1"/>
    <w:rsid w:val="6D0F4A82"/>
    <w:rsid w:val="6D401ACC"/>
    <w:rsid w:val="6D5361FC"/>
    <w:rsid w:val="6D61660B"/>
    <w:rsid w:val="6D8A26C6"/>
    <w:rsid w:val="6D936A9C"/>
    <w:rsid w:val="6DC650AB"/>
    <w:rsid w:val="6DD41A2C"/>
    <w:rsid w:val="6DE94584"/>
    <w:rsid w:val="6E630757"/>
    <w:rsid w:val="6E663230"/>
    <w:rsid w:val="6EB9145C"/>
    <w:rsid w:val="6F453D64"/>
    <w:rsid w:val="6F5E00E3"/>
    <w:rsid w:val="6F623D9D"/>
    <w:rsid w:val="6F657146"/>
    <w:rsid w:val="6F7F02B5"/>
    <w:rsid w:val="6FAB3CED"/>
    <w:rsid w:val="6FCF7D4D"/>
    <w:rsid w:val="70395C01"/>
    <w:rsid w:val="704C4F6E"/>
    <w:rsid w:val="70756044"/>
    <w:rsid w:val="709F1781"/>
    <w:rsid w:val="70C92ACA"/>
    <w:rsid w:val="714B5285"/>
    <w:rsid w:val="715C3B32"/>
    <w:rsid w:val="71F0615D"/>
    <w:rsid w:val="72506BD7"/>
    <w:rsid w:val="725769F1"/>
    <w:rsid w:val="72617633"/>
    <w:rsid w:val="72774EA7"/>
    <w:rsid w:val="72C611DE"/>
    <w:rsid w:val="731378AC"/>
    <w:rsid w:val="73192B28"/>
    <w:rsid w:val="73242AC0"/>
    <w:rsid w:val="732B7901"/>
    <w:rsid w:val="73624FBF"/>
    <w:rsid w:val="73661C96"/>
    <w:rsid w:val="738622CE"/>
    <w:rsid w:val="73E94B14"/>
    <w:rsid w:val="73F649DA"/>
    <w:rsid w:val="74086A4E"/>
    <w:rsid w:val="74407B18"/>
    <w:rsid w:val="74583B73"/>
    <w:rsid w:val="746A4079"/>
    <w:rsid w:val="746F0291"/>
    <w:rsid w:val="747608CD"/>
    <w:rsid w:val="747C058E"/>
    <w:rsid w:val="74914A84"/>
    <w:rsid w:val="74C95558"/>
    <w:rsid w:val="74D54F50"/>
    <w:rsid w:val="74E5418C"/>
    <w:rsid w:val="74EE6C05"/>
    <w:rsid w:val="75042A2C"/>
    <w:rsid w:val="75187545"/>
    <w:rsid w:val="753B00AB"/>
    <w:rsid w:val="75565F47"/>
    <w:rsid w:val="75612AFC"/>
    <w:rsid w:val="758204B4"/>
    <w:rsid w:val="7592760E"/>
    <w:rsid w:val="75B762B8"/>
    <w:rsid w:val="75D005C5"/>
    <w:rsid w:val="76096232"/>
    <w:rsid w:val="76487BF2"/>
    <w:rsid w:val="770F4B4E"/>
    <w:rsid w:val="772640C4"/>
    <w:rsid w:val="775F237B"/>
    <w:rsid w:val="776F7046"/>
    <w:rsid w:val="777A533E"/>
    <w:rsid w:val="77801C22"/>
    <w:rsid w:val="77AA2BF8"/>
    <w:rsid w:val="77FE4D75"/>
    <w:rsid w:val="7846593D"/>
    <w:rsid w:val="78687E4A"/>
    <w:rsid w:val="78EC2FED"/>
    <w:rsid w:val="790207E7"/>
    <w:rsid w:val="79530870"/>
    <w:rsid w:val="795E3B7F"/>
    <w:rsid w:val="7962184A"/>
    <w:rsid w:val="79763244"/>
    <w:rsid w:val="79890074"/>
    <w:rsid w:val="79A36C8F"/>
    <w:rsid w:val="79E5702C"/>
    <w:rsid w:val="7A2C2942"/>
    <w:rsid w:val="7A403FEB"/>
    <w:rsid w:val="7A4C2A33"/>
    <w:rsid w:val="7A6335B5"/>
    <w:rsid w:val="7A666060"/>
    <w:rsid w:val="7A770482"/>
    <w:rsid w:val="7A807A0D"/>
    <w:rsid w:val="7A8F3C7D"/>
    <w:rsid w:val="7A921D3F"/>
    <w:rsid w:val="7AA20C6F"/>
    <w:rsid w:val="7AD4000F"/>
    <w:rsid w:val="7AE042E3"/>
    <w:rsid w:val="7AE3370F"/>
    <w:rsid w:val="7AE953C9"/>
    <w:rsid w:val="7B55577C"/>
    <w:rsid w:val="7B6F1034"/>
    <w:rsid w:val="7B777416"/>
    <w:rsid w:val="7B8472B4"/>
    <w:rsid w:val="7B8657AD"/>
    <w:rsid w:val="7BCD5790"/>
    <w:rsid w:val="7BE1649C"/>
    <w:rsid w:val="7BE66C02"/>
    <w:rsid w:val="7C5C1DE2"/>
    <w:rsid w:val="7C653F0F"/>
    <w:rsid w:val="7C8975F8"/>
    <w:rsid w:val="7CCA441C"/>
    <w:rsid w:val="7CD24BC9"/>
    <w:rsid w:val="7CEF3E4F"/>
    <w:rsid w:val="7CF265DF"/>
    <w:rsid w:val="7D017DBC"/>
    <w:rsid w:val="7D0F7D0D"/>
    <w:rsid w:val="7D2937AA"/>
    <w:rsid w:val="7D6D0954"/>
    <w:rsid w:val="7DBC4662"/>
    <w:rsid w:val="7DE14213"/>
    <w:rsid w:val="7E8E37B7"/>
    <w:rsid w:val="7E93266C"/>
    <w:rsid w:val="7EA75B87"/>
    <w:rsid w:val="7EEA4E5E"/>
    <w:rsid w:val="7F262449"/>
    <w:rsid w:val="7F5111FB"/>
    <w:rsid w:val="7F6030B5"/>
    <w:rsid w:val="7F660B74"/>
    <w:rsid w:val="7F79527E"/>
    <w:rsid w:val="7F8A1082"/>
    <w:rsid w:val="7F9945D1"/>
    <w:rsid w:val="7FE575B6"/>
    <w:rsid w:val="7FF409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szCs w:val="20"/>
    </w:rPr>
  </w:style>
  <w:style w:type="paragraph" w:styleId="3">
    <w:name w:val="Date"/>
    <w:basedOn w:val="1"/>
    <w:next w:val="1"/>
    <w:qFormat/>
    <w:uiPriority w:val="0"/>
    <w:pPr>
      <w:ind w:left="100" w:leftChars="2500"/>
    </w:pPr>
  </w:style>
  <w:style w:type="paragraph" w:styleId="4">
    <w:name w:val="Balloon Text"/>
    <w:basedOn w:val="1"/>
    <w:link w:val="17"/>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spacing w:beforeAutospacing="1" w:afterAutospacing="1"/>
      <w:jc w:val="left"/>
    </w:pPr>
    <w:rPr>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FollowedHyperlink"/>
    <w:basedOn w:val="10"/>
    <w:unhideWhenUsed/>
    <w:qFormat/>
    <w:uiPriority w:val="99"/>
    <w:rPr>
      <w:color w:val="800080"/>
      <w:u w:val="none"/>
    </w:rPr>
  </w:style>
  <w:style w:type="character" w:styleId="13">
    <w:name w:val="Hyperlink"/>
    <w:basedOn w:val="10"/>
    <w:unhideWhenUsed/>
    <w:qFormat/>
    <w:uiPriority w:val="99"/>
    <w:rPr>
      <w:color w:val="0000FF"/>
      <w:u w:val="none"/>
    </w:rPr>
  </w:style>
  <w:style w:type="paragraph" w:customStyle="1" w:styleId="14">
    <w:name w:val="四级标题"/>
    <w:basedOn w:val="3"/>
    <w:next w:val="2"/>
    <w:qFormat/>
    <w:uiPriority w:val="0"/>
    <w:pPr>
      <w:ind w:left="2500" w:leftChars="2500"/>
    </w:pPr>
    <w:rPr>
      <w:rFonts w:ascii="Calibri" w:hAnsi="Calibri" w:eastAsia="黑体"/>
      <w:szCs w:val="22"/>
    </w:rPr>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 w:type="paragraph" w:customStyle="1" w:styleId="16">
    <w:name w:val="列出段落1"/>
    <w:basedOn w:val="1"/>
    <w:qFormat/>
    <w:uiPriority w:val="0"/>
    <w:pPr>
      <w:ind w:firstLine="420" w:firstLineChars="200"/>
    </w:pPr>
    <w:rPr>
      <w:rFonts w:ascii="Calibri" w:hAnsi="Calibri"/>
      <w:szCs w:val="22"/>
    </w:rPr>
  </w:style>
  <w:style w:type="character" w:customStyle="1" w:styleId="17">
    <w:name w:val="批注框文本 Char"/>
    <w:basedOn w:val="10"/>
    <w:link w:val="4"/>
    <w:semiHidden/>
    <w:qFormat/>
    <w:uiPriority w:val="99"/>
    <w:rPr>
      <w:kern w:val="2"/>
      <w:sz w:val="18"/>
      <w:szCs w:val="18"/>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11"/>
    <w:basedOn w:val="10"/>
    <w:qFormat/>
    <w:uiPriority w:val="0"/>
    <w:rPr>
      <w:rFonts w:hint="eastAsia" w:ascii="宋体" w:hAnsi="宋体" w:eastAsia="宋体" w:cs="宋体"/>
      <w:color w:val="000000"/>
      <w:sz w:val="22"/>
      <w:szCs w:val="22"/>
      <w:u w:val="single"/>
    </w:rPr>
  </w:style>
  <w:style w:type="character" w:customStyle="1" w:styleId="20">
    <w:name w:val="font21"/>
    <w:basedOn w:val="10"/>
    <w:qFormat/>
    <w:uiPriority w:val="0"/>
    <w:rPr>
      <w:rFonts w:hint="eastAsia" w:ascii="宋体" w:hAnsi="宋体" w:eastAsia="宋体" w:cs="宋体"/>
      <w:color w:val="000000"/>
      <w:sz w:val="20"/>
      <w:szCs w:val="20"/>
      <w:u w:val="none"/>
    </w:rPr>
  </w:style>
  <w:style w:type="character" w:customStyle="1" w:styleId="21">
    <w:name w:val="font31"/>
    <w:basedOn w:val="10"/>
    <w:qFormat/>
    <w:uiPriority w:val="0"/>
    <w:rPr>
      <w:rFonts w:hint="eastAsia" w:ascii="宋体" w:hAnsi="宋体" w:eastAsia="宋体" w:cs="宋体"/>
      <w:color w:val="000000"/>
      <w:sz w:val="20"/>
      <w:szCs w:val="20"/>
      <w:u w:val="single"/>
    </w:rPr>
  </w:style>
  <w:style w:type="character" w:customStyle="1" w:styleId="22">
    <w:name w:val="font41"/>
    <w:basedOn w:val="10"/>
    <w:qFormat/>
    <w:uiPriority w:val="0"/>
    <w:rPr>
      <w:rFonts w:hint="eastAsia" w:ascii="宋体" w:hAnsi="宋体" w:eastAsia="宋体" w:cs="宋体"/>
      <w:b/>
      <w:color w:val="000000"/>
      <w:sz w:val="20"/>
      <w:szCs w:val="20"/>
      <w:u w:val="single"/>
    </w:rPr>
  </w:style>
  <w:style w:type="paragraph" w:customStyle="1" w:styleId="2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F9375-983E-4257-852C-F7EF038A14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3989</Words>
  <Characters>4345</Characters>
  <Lines>58</Lines>
  <Paragraphs>16</Paragraphs>
  <TotalTime>11</TotalTime>
  <ScaleCrop>false</ScaleCrop>
  <LinksUpToDate>false</LinksUpToDate>
  <CharactersWithSpaces>4348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2023-06-25T04:33:00Z</dcterms:created>
  <dc:creator>系统管理员</dc:creator>
  <cp:lastModifiedBy>LiaoWanFang</cp:lastModifiedBy>
  <cp:lastPrinted>2025-04-28T08:54:00Z</cp:lastPrinted>
  <dcterms:modified xsi:type="dcterms:W3CDTF">2026-03-11T06:42:36Z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A0ED539CA6524324A1D052881FA10B98_13</vt:lpwstr>
  </property>
  <property fmtid="{D5CDD505-2E9C-101B-9397-08002B2CF9AE}" pid="4" name="KSOTemplateDocerSaveRecord">
    <vt:lpwstr>eyJoZGlkIjoiZjQ0MDYxYTg1ZGE1MzY5ZDhkOGU3Y2YwNWQ2NTZmMWUiLCJ1c2VySWQiOiIxNzcxMDU5NjQ3In0=</vt:lpwstr>
  </property>
</Properties>
</file>