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E3E8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1AEE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24B5ED0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CAD8E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PDA整机维保服务</w:t>
            </w:r>
          </w:p>
        </w:tc>
      </w:tr>
      <w:tr w14:paraId="4F45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1C54E0E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350B06A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我院需要采购PDA整机维保服务，服务内容具体要求如下:</w:t>
            </w:r>
          </w:p>
          <w:p w14:paraId="3D4F82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1、对我院在用的PDA设备(品牌主要为联新)提供三年的整机维保服务及配件更换，维保内容:提供设备故障诊断、维修、配件更换及日常维护；</w:t>
            </w:r>
          </w:p>
          <w:p w14:paraId="3CF00CE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2、要求接到报修电话30分钟内响应，并安排技术人员2小时内到达医院；</w:t>
            </w:r>
          </w:p>
          <w:p w14:paraId="71F6287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3、负责故障报修设备的上门取件、返厂维修、送件服务等服务；从报修到维修完成，交付信息管理处的时限≤12天；</w:t>
            </w:r>
          </w:p>
          <w:p w14:paraId="1B7B66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4、提供设备现场安装及软件升级服务及日常电话支持服务；</w:t>
            </w:r>
          </w:p>
          <w:p w14:paraId="53D8B588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5、做好维修设备的登记、统计和报表工作，提供每个季度的设备巡检服务，提供季度巡检报告和季度维修统计报表；</w:t>
            </w:r>
          </w:p>
          <w:p w14:paraId="1BB05AA6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6、提供故障送修设备状态及查询服务，及时反馈维修进度;确保设备尽快恢复正常工作，保证业务可持续性；</w:t>
            </w:r>
          </w:p>
          <w:p w14:paraId="4FA46CCF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7、需对维修后的PDA设备进行质量控制，功能检测符合原设备正常使用功能，方可送至使用部门，并做好登记工作；</w:t>
            </w:r>
          </w:p>
          <w:p w14:paraId="5BDA9D3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 、设备送修期间须提供备用机给报修科室应急使用。</w:t>
            </w:r>
          </w:p>
          <w:p w14:paraId="29CF716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2B48DB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AB1A14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5D48BB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7FD1CD9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30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414B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13BF6D3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A7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A2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397C22E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08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803" w:type="dxa"/>
            <w:vAlign w:val="center"/>
          </w:tcPr>
          <w:p w14:paraId="0765611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3EFF815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40E96A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298004A8"/>
    <w:rsid w:val="4AE41DD8"/>
    <w:rsid w:val="53330AA9"/>
    <w:rsid w:val="56B06D87"/>
    <w:rsid w:val="653F56B9"/>
    <w:rsid w:val="68A869C0"/>
    <w:rsid w:val="696552B9"/>
    <w:rsid w:val="6B293C42"/>
    <w:rsid w:val="6E256696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430</Characters>
  <Lines>0</Lines>
  <Paragraphs>0</Paragraphs>
  <TotalTime>3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2025-11-28T02:36:13Z</cp:lastPrinted>
  <dcterms:modified xsi:type="dcterms:W3CDTF">2025-11-28T02:36:16Z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613E05ED078C419B86E1DA40332B1A16_13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