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5B356">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项目需求</w:t>
      </w:r>
    </w:p>
    <w:tbl>
      <w:tblPr>
        <w:tblStyle w:val="7"/>
        <w:tblpPr w:leftFromText="180" w:rightFromText="180" w:vertAnchor="text" w:horzAnchor="page" w:tblpX="1058" w:tblpY="520"/>
        <w:tblOverlap w:val="never"/>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236"/>
      </w:tblGrid>
      <w:tr w14:paraId="36DF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803" w:type="dxa"/>
            <w:vAlign w:val="center"/>
          </w:tcPr>
          <w:p w14:paraId="3DF15275">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项目名称</w:t>
            </w:r>
          </w:p>
        </w:tc>
        <w:tc>
          <w:tcPr>
            <w:tcW w:w="8236" w:type="dxa"/>
            <w:vAlign w:val="center"/>
          </w:tcPr>
          <w:p w14:paraId="231C3C39">
            <w:pPr>
              <w:jc w:val="center"/>
              <w:rPr>
                <w:rFonts w:hint="default"/>
                <w:sz w:val="30"/>
                <w:szCs w:val="30"/>
                <w:vertAlign w:val="baseline"/>
                <w:lang w:val="en-US" w:eastAsia="zh-CN"/>
              </w:rPr>
            </w:pPr>
            <w:bookmarkStart w:id="0" w:name="_GoBack"/>
            <w:r>
              <w:rPr>
                <w:rFonts w:hint="default"/>
                <w:sz w:val="30"/>
                <w:szCs w:val="30"/>
                <w:vertAlign w:val="baseline"/>
                <w:lang w:val="en-US" w:eastAsia="zh-CN"/>
              </w:rPr>
              <w:t>短信服务费（三年）</w:t>
            </w:r>
            <w:bookmarkEnd w:id="0"/>
          </w:p>
        </w:tc>
      </w:tr>
      <w:tr w14:paraId="170F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3" w:hRule="atLeast"/>
        </w:trPr>
        <w:tc>
          <w:tcPr>
            <w:tcW w:w="10039" w:type="dxa"/>
            <w:gridSpan w:val="2"/>
          </w:tcPr>
          <w:p w14:paraId="263FF1BF">
            <w:pPr>
              <w:spacing w:line="276" w:lineRule="auto"/>
              <w:rPr>
                <w:rFonts w:hint="eastAsia" w:ascii="宋体" w:hAnsi="宋体" w:eastAsia="宋体"/>
                <w:b/>
                <w:bCs/>
                <w:sz w:val="24"/>
                <w:lang w:eastAsia="zh-CN"/>
              </w:rPr>
            </w:pPr>
            <w:r>
              <w:rPr>
                <w:rFonts w:hint="eastAsia" w:ascii="宋体" w:hAnsi="宋体" w:eastAsia="宋体"/>
                <w:b/>
                <w:bCs/>
                <w:sz w:val="24"/>
                <w:lang w:eastAsia="zh-CN"/>
              </w:rPr>
              <w:t>建设内容</w:t>
            </w:r>
          </w:p>
          <w:p w14:paraId="1060A47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供应商需提供三网短信发送平台与采购人院内系统无缝对接，不增加额外的项目对接费用。实现通知短信通过三网平台发送到电信、联通、移动手机号码；</w:t>
            </w:r>
          </w:p>
          <w:p w14:paraId="45011D2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1.2能提供消费明细以及对帐清单。对账结算数量依据采购人收到回写成功数量和平台统计发送量，两者应保持一致，当出现不一致情况时，以两者孰低为准；</w:t>
            </w:r>
          </w:p>
          <w:p w14:paraId="18793D0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1.3能提供自定义短信模版服务以及相应的短信发送接口（送院内接口发起请求后，目标用户收到短信为一次送达）；</w:t>
            </w:r>
          </w:p>
          <w:p w14:paraId="6A2CA9D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 院内系统与供应商三网短信发送平台之间的通信应加密；</w:t>
            </w:r>
          </w:p>
          <w:p w14:paraId="7AE9A41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 平台需支持长短信、支持上行、支持返回报告；</w:t>
            </w:r>
          </w:p>
          <w:p w14:paraId="0AA7FF4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1.6短信接口下发可靠，支持下发失败的短信重发或延时重发；</w:t>
            </w:r>
          </w:p>
          <w:p w14:paraId="10197B6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 在排除手机端关机、停机、信号盲区、空号及运营商侧网络波动等情况下，短信平均到达率应≥98%，单条触发到达率应≥98%，3-8秒到达，触发批量发送时，排除运营商故障的情况下，短信应该30秒时间内送达；</w:t>
            </w:r>
          </w:p>
          <w:p w14:paraId="7BB8EC7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1.8单通道速率应≥1000条/秒；并需保证短信不间断发送；</w:t>
            </w:r>
          </w:p>
          <w:p w14:paraId="3F0D4F5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1.9供应商需提供7*24小时专属团队及技术支持服务，能够及时响应医院、患者短信相关咨询服务。</w:t>
            </w:r>
          </w:p>
          <w:p w14:paraId="32CFB9E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 提供其他个性化开发需求服务，以及解决各类短信应用故障，响应时间小于20分钟。</w:t>
            </w:r>
          </w:p>
          <w:p w14:paraId="6F6104E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 提供异常手机号的处理，如各运营商手机号黑名单的解除等。</w:t>
            </w:r>
          </w:p>
          <w:p w14:paraId="7D30EA3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 合同期间提供维护工作（不限次数）。</w:t>
            </w:r>
          </w:p>
          <w:p w14:paraId="2A4E2C0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 供应商需定期向采购人提供短信发送报告，报告内容应满足采购人要求。</w:t>
            </w:r>
          </w:p>
          <w:p w14:paraId="3AAD6AA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（二）短信平台能力</w:t>
            </w:r>
          </w:p>
          <w:p w14:paraId="17AF782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2.1平台功能要求</w:t>
            </w:r>
          </w:p>
          <w:p w14:paraId="7A92788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2.1.1状态管理功能</w:t>
            </w:r>
          </w:p>
          <w:p w14:paraId="4C3F883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支持多用户使用，可支持至少1000个用户使用。如账号管理、权限管理、日志管理、统计报表等功能。</w:t>
            </w:r>
          </w:p>
          <w:p w14:paraId="3B1D9A5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2.1.2多通道动态负载均衡及切换</w:t>
            </w:r>
          </w:p>
          <w:p w14:paraId="57C1686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通道处理机制应能够满足高并发的需求，系统智能化自动均衡分配多通道处理，使高并发的短信能够及时稳定的发送。供应商短信平台通道可随时切换，通道热拔插提高平台对灾难的及时恢复能力、扩展性和灵活性。</w:t>
            </w:r>
          </w:p>
          <w:p w14:paraId="540817B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2.1.3在线通道切换</w:t>
            </w:r>
          </w:p>
          <w:p w14:paraId="5158865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平台运行过程中，需支持在线切换通道，在通道资源出现异常时，后续提交的短信应不受影响，可及时从切换后的通道发出。</w:t>
            </w:r>
          </w:p>
          <w:p w14:paraId="6ED1B55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2.1.4平台业务监控</w:t>
            </w:r>
          </w:p>
          <w:p w14:paraId="363D063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供应商短信平台应具备完善的监控机制，保障短信平台稳定运行，不会对采购人院内业务造成重大影响。</w:t>
            </w:r>
          </w:p>
          <w:p w14:paraId="04D8CBB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2.1.5自动预警</w:t>
            </w:r>
          </w:p>
          <w:p w14:paraId="7587032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通过核心业务监控，当系统服务器、数据库、通道出现故障后系统可自动通过短信、邮件等方式告知供应商维护人员。</w:t>
            </w:r>
          </w:p>
          <w:p w14:paraId="412094B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2.2业务流程要求</w:t>
            </w:r>
          </w:p>
          <w:p w14:paraId="7FA5F52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医院内部系统通过HTTP协议接口把相关信息提交到前置机上，前置机通过部署供应商提供的应用服务，实现短消息完整推送到供应商短信网关中心。避免医院内部系统直接访问外网的风险。</w:t>
            </w:r>
          </w:p>
          <w:p w14:paraId="4CDB82D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短信转发实现过程由供应商在采购人提供的硬件环境上完成部暑及联调，供应商必须提供两个以上短信网关中心地址，避免单线路故障从而影响全局业务开展，两个地址其中一个必须包含三大运营商IDC机房稳定线路，网络通讯可用率需达每季度99.5%以上。</w:t>
            </w:r>
          </w:p>
          <w:p w14:paraId="764C9E0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2.3接口标准</w:t>
            </w:r>
          </w:p>
          <w:p w14:paraId="0A69D76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 Http接口</w:t>
            </w:r>
          </w:p>
          <w:p w14:paraId="708797D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供应商短信平台需支持专门的servlet进行短信接收和发送，业务程序以Http Client的方式进行servlet通信，通常使用Http get或者Http post方式。</w:t>
            </w:r>
          </w:p>
          <w:p w14:paraId="678D888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 Webservice接口</w:t>
            </w:r>
          </w:p>
          <w:p w14:paraId="4B4F1F5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供应商短信平台需支持用于短信接收和发送的Webserivce接口，实现短信发送。</w:t>
            </w:r>
          </w:p>
          <w:p w14:paraId="229FECE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 Socket接口</w:t>
            </w:r>
          </w:p>
          <w:p w14:paraId="7AAD2B4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短信平台需支持基于XML数据包的Socket传输协议。每个业务处理程序或第三方应用程序都以客户端的形式登陆到服务器端，保持长连接，链路上每隔一段时间会有心跳检测包，当连接断开时会自动重重连。当短信平台收到该业务的上行信息，会及时转发给对应的客户端，客户需要下发信息的时候也能够及时提交给服务器端。</w:t>
            </w:r>
          </w:p>
          <w:p w14:paraId="4D8E696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2.3.4提供丰富和安全可靠的二次API开发接口</w:t>
            </w:r>
          </w:p>
          <w:p w14:paraId="1D29867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供应商短信平台需提供丰富和安全可靠的二次API开发接口，可支持B/S架构、C/S架构的应用程序。支持JAVA、C#、C++、VB/VB.NET、PHP等程序开发语言对接口的调用。</w:t>
            </w:r>
          </w:p>
          <w:p w14:paraId="4CF5A90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2.3.5多样的API调用方法</w:t>
            </w:r>
          </w:p>
          <w:p w14:paraId="0145070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提供多样的API调用方法。如：短信下发（支持多个手机短信号）、即时/定时短信发送和发送状态返回等。</w:t>
            </w:r>
          </w:p>
          <w:p w14:paraId="7286C01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lang w:val="en-US" w:eastAsia="zh-CN"/>
              </w:rPr>
            </w:pPr>
            <w:r>
              <w:rPr>
                <w:rFonts w:hint="eastAsia" w:ascii="宋体" w:hAnsi="宋体" w:eastAsia="宋体" w:cs="宋体"/>
                <w:sz w:val="24"/>
                <w:szCs w:val="24"/>
                <w:lang w:val="en-US" w:eastAsia="zh-CN"/>
              </w:rPr>
              <w:t>2.3.6为确保院内现有系统无缝切换短信业务，短信平台端需支持根据现有院内已对接短信业务的系统对接方式与协议，进行短信平台端改造、开发与协议适配（不需要现有院内系统进行二次开发）。以确保院内已有系统业务正常开展。其短信平台改造费由短信平台中标方承担。</w:t>
            </w:r>
          </w:p>
        </w:tc>
      </w:tr>
      <w:tr w14:paraId="5DFA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03" w:type="dxa"/>
            <w:vAlign w:val="center"/>
          </w:tcPr>
          <w:p w14:paraId="42E9BA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使用科室</w:t>
            </w:r>
            <w:r>
              <w:rPr>
                <w:rFonts w:hint="eastAsia" w:ascii="宋体" w:hAnsi="宋体" w:eastAsia="宋体" w:cs="宋体"/>
                <w:sz w:val="30"/>
                <w:szCs w:val="30"/>
                <w:vertAlign w:val="baseline"/>
                <w:lang w:val="en-US" w:eastAsia="zh-CN"/>
              </w:rPr>
              <w:br w:type="textWrapping"/>
            </w:r>
            <w:r>
              <w:rPr>
                <w:rFonts w:hint="eastAsia" w:ascii="宋体" w:hAnsi="宋体" w:eastAsia="宋体" w:cs="宋体"/>
                <w:sz w:val="30"/>
                <w:szCs w:val="30"/>
                <w:vertAlign w:val="baseline"/>
                <w:lang w:val="en-US" w:eastAsia="zh-CN"/>
              </w:rPr>
              <w:t>制定需求</w:t>
            </w:r>
          </w:p>
        </w:tc>
        <w:tc>
          <w:tcPr>
            <w:tcW w:w="8236" w:type="dxa"/>
            <w:vAlign w:val="center"/>
          </w:tcPr>
          <w:p w14:paraId="62623859">
            <w:pPr>
              <w:jc w:val="center"/>
              <w:rPr>
                <w:rFonts w:hint="eastAsia" w:asciiTheme="minorEastAsia" w:hAnsiTheme="minorEastAsia" w:eastAsiaTheme="minorEastAsia" w:cstheme="minorEastAsia"/>
                <w:sz w:val="30"/>
                <w:szCs w:val="30"/>
                <w:vertAlign w:val="baseline"/>
                <w:lang w:val="en-US" w:eastAsia="zh-CN"/>
              </w:rPr>
            </w:pPr>
          </w:p>
        </w:tc>
      </w:tr>
      <w:tr w14:paraId="2DE8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803" w:type="dxa"/>
            <w:vAlign w:val="center"/>
          </w:tcPr>
          <w:p w14:paraId="494CFD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信息工程师审核</w:t>
            </w:r>
          </w:p>
        </w:tc>
        <w:tc>
          <w:tcPr>
            <w:tcW w:w="8236" w:type="dxa"/>
            <w:vAlign w:val="center"/>
          </w:tcPr>
          <w:p w14:paraId="57F8AA9B">
            <w:pPr>
              <w:jc w:val="center"/>
              <w:rPr>
                <w:rFonts w:hint="eastAsia" w:asciiTheme="minorEastAsia" w:hAnsiTheme="minorEastAsia" w:eastAsiaTheme="minorEastAsia" w:cstheme="minorEastAsia"/>
                <w:sz w:val="30"/>
                <w:szCs w:val="30"/>
                <w:vertAlign w:val="baseline"/>
                <w:lang w:val="en-US" w:eastAsia="zh-CN"/>
              </w:rPr>
            </w:pPr>
          </w:p>
        </w:tc>
      </w:tr>
    </w:tbl>
    <w:p w14:paraId="6753D06A">
      <w:pPr>
        <w:jc w:val="both"/>
        <w:rPr>
          <w:rFonts w:hint="default"/>
          <w:sz w:val="52"/>
          <w:szCs w:val="7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ZmU2ODZjNWJhMjY3N2QzYmRjOThhNmU0MmQ4ZDkifQ=="/>
  </w:docVars>
  <w:rsids>
    <w:rsidRoot w:val="56B06D87"/>
    <w:rsid w:val="0A78582D"/>
    <w:rsid w:val="0AA712A6"/>
    <w:rsid w:val="0DA24BFC"/>
    <w:rsid w:val="119E3F82"/>
    <w:rsid w:val="14EC4689"/>
    <w:rsid w:val="180D6CF4"/>
    <w:rsid w:val="1B217214"/>
    <w:rsid w:val="1D277F5E"/>
    <w:rsid w:val="1D855412"/>
    <w:rsid w:val="21512EBC"/>
    <w:rsid w:val="320E1D12"/>
    <w:rsid w:val="336F7659"/>
    <w:rsid w:val="38722254"/>
    <w:rsid w:val="3C223052"/>
    <w:rsid w:val="41D92DFF"/>
    <w:rsid w:val="4A02286C"/>
    <w:rsid w:val="4B9E753F"/>
    <w:rsid w:val="4D663D4A"/>
    <w:rsid w:val="528F19C6"/>
    <w:rsid w:val="52B5680C"/>
    <w:rsid w:val="568E20BE"/>
    <w:rsid w:val="56B06D87"/>
    <w:rsid w:val="59803D33"/>
    <w:rsid w:val="59CA5FB9"/>
    <w:rsid w:val="5EC608D8"/>
    <w:rsid w:val="628341B5"/>
    <w:rsid w:val="64EE365A"/>
    <w:rsid w:val="659D3FA3"/>
    <w:rsid w:val="68A869C0"/>
    <w:rsid w:val="6940532F"/>
    <w:rsid w:val="69D87C9F"/>
    <w:rsid w:val="6A0A597F"/>
    <w:rsid w:val="6ED91C51"/>
    <w:rsid w:val="6F6C3575"/>
    <w:rsid w:val="6FFABE06"/>
    <w:rsid w:val="75EF736E"/>
    <w:rsid w:val="7854145B"/>
    <w:rsid w:val="78CF064A"/>
    <w:rsid w:val="7BAC4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sz w:val="24"/>
    </w:rPr>
  </w:style>
  <w:style w:type="paragraph" w:styleId="3">
    <w:name w:val="Body Text"/>
    <w:basedOn w:val="1"/>
    <w:next w:val="4"/>
    <w:qFormat/>
    <w:uiPriority w:val="99"/>
    <w:pPr>
      <w:ind w:firstLine="420"/>
    </w:pPr>
    <w:rPr>
      <w:rFonts w:ascii="Calibri" w:hAnsi="Calibri"/>
      <w:lang w:val="zh-CN"/>
    </w:rPr>
  </w:style>
  <w:style w:type="paragraph" w:styleId="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 w:type="paragraph" w:customStyle="1" w:styleId="10">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Words>
  <Characters>27</Characters>
  <Lines>0</Lines>
  <Paragraphs>0</Paragraphs>
  <TotalTime>1</TotalTime>
  <ScaleCrop>false</ScaleCrop>
  <LinksUpToDate>false</LinksUpToDate>
  <CharactersWithSpaces>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2024-08-28T10:42:00Z</dcterms:created>
  <dc:creator>郑丹</dc:creator>
  <cp:lastModifiedBy>潘林</cp:lastModifiedBy>
  <cp:lastPrinted>2026-01-16T02:35:00Z</cp:lastPrinted>
  <dcterms:modified xsi:type="dcterms:W3CDTF">2026-04-14T06:37:52Z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3DCEBB24425842D1901D02C54A0148C7_13</vt:lpwstr>
  </property>
  <property fmtid="{D5CDD505-2E9C-101B-9397-08002B2CF9AE}" pid="4" name="KSOTemplateDocerSaveRecord">
    <vt:lpwstr>eyJoZGlkIjoiZjdmODllMjU1NzI3NmRiNjYzZDU4MTNjYTliYmJiOTciLCJ1c2VySWQiOiIxNjQwMDcwMjg4In0=</vt:lpwstr>
  </property>
</Properties>
</file>