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24AF28">
      <w:pPr>
        <w:rPr>
          <w:rFonts w:hint="eastAsia" w:ascii="黑体" w:hAnsi="黑体" w:eastAsia="黑体" w:cs="黑体"/>
          <w:color w:val="000000"/>
          <w:kern w:val="0"/>
          <w:szCs w:val="32"/>
        </w:rPr>
      </w:pPr>
      <w:r>
        <w:rPr>
          <w:rFonts w:hint="eastAsia" w:ascii="黑体" w:hAnsi="黑体" w:eastAsia="黑体" w:cs="黑体"/>
          <w:color w:val="000000"/>
          <w:kern w:val="0"/>
          <w:szCs w:val="32"/>
        </w:rPr>
        <w:t>附件8</w:t>
      </w:r>
    </w:p>
    <w:p w14:paraId="7CC917B5">
      <w:pPr>
        <w:jc w:val="center"/>
        <w:rPr>
          <w:rFonts w:hint="eastAsia" w:ascii="黑体" w:hAnsi="黑体" w:eastAsia="黑体" w:cs="黑体"/>
          <w:color w:val="000000"/>
          <w:sz w:val="44"/>
          <w:szCs w:val="44"/>
        </w:rPr>
      </w:pPr>
      <w:r>
        <w:rPr>
          <w:rFonts w:hint="eastAsia" w:ascii="黑体" w:hAnsi="黑体" w:eastAsia="黑体" w:cs="黑体"/>
          <w:color w:val="000000"/>
          <w:sz w:val="44"/>
          <w:szCs w:val="44"/>
        </w:rPr>
        <w:t>项目需求表</w:t>
      </w:r>
    </w:p>
    <w:tbl>
      <w:tblPr>
        <w:tblStyle w:val="5"/>
        <w:tblW w:w="82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3"/>
        <w:gridCol w:w="6442"/>
      </w:tblGrid>
      <w:tr w14:paraId="7CFA9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803" w:type="dxa"/>
            <w:vAlign w:val="center"/>
          </w:tcPr>
          <w:p w14:paraId="38C76F98">
            <w:pPr>
              <w:jc w:val="center"/>
              <w:rPr>
                <w:rFonts w:hint="eastAsia" w:ascii="宋体" w:hAnsi="宋体" w:eastAsia="宋体" w:cs="宋体"/>
                <w:color w:val="auto"/>
                <w:sz w:val="30"/>
                <w:szCs w:val="30"/>
              </w:rPr>
            </w:pPr>
            <w:r>
              <w:rPr>
                <w:rFonts w:hint="eastAsia" w:ascii="宋体" w:hAnsi="宋体" w:eastAsia="宋体" w:cs="宋体"/>
                <w:color w:val="auto"/>
                <w:sz w:val="30"/>
                <w:szCs w:val="30"/>
              </w:rPr>
              <w:t>项目名称</w:t>
            </w:r>
          </w:p>
        </w:tc>
        <w:tc>
          <w:tcPr>
            <w:tcW w:w="6442" w:type="dxa"/>
            <w:vAlign w:val="center"/>
          </w:tcPr>
          <w:p w14:paraId="145C2502">
            <w:pPr>
              <w:jc w:val="center"/>
              <w:rPr>
                <w:rFonts w:hint="eastAsia" w:ascii="宋体" w:hAnsi="宋体" w:eastAsia="宋体" w:cs="宋体"/>
                <w:color w:val="auto"/>
                <w:sz w:val="30"/>
                <w:szCs w:val="30"/>
              </w:rPr>
            </w:pPr>
            <w:r>
              <w:rPr>
                <w:rFonts w:ascii="宋体" w:hAnsi="宋体" w:eastAsia="宋体" w:cs="宋体"/>
                <w:color w:val="auto"/>
                <w:sz w:val="30"/>
                <w:szCs w:val="30"/>
              </w:rPr>
              <w:t>信息系统接口改造</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lang w:val="en-US" w:eastAsia="zh-CN"/>
              </w:rPr>
              <w:t>年度包</w:t>
            </w:r>
            <w:bookmarkStart w:id="1" w:name="_GoBack"/>
            <w:bookmarkEnd w:id="1"/>
            <w:r>
              <w:rPr>
                <w:rFonts w:hint="eastAsia" w:ascii="宋体" w:hAnsi="宋体" w:eastAsia="宋体" w:cs="宋体"/>
                <w:color w:val="auto"/>
                <w:sz w:val="30"/>
                <w:szCs w:val="30"/>
                <w:lang w:val="en-US" w:eastAsia="zh-CN"/>
              </w:rPr>
              <w:t>干</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rPr>
              <w:t>服务</w:t>
            </w:r>
            <w:r>
              <w:rPr>
                <w:rFonts w:ascii="宋体" w:hAnsi="宋体" w:eastAsia="宋体" w:cs="宋体"/>
                <w:color w:val="auto"/>
                <w:sz w:val="30"/>
                <w:szCs w:val="30"/>
              </w:rPr>
              <w:t>项目</w:t>
            </w:r>
          </w:p>
        </w:tc>
      </w:tr>
      <w:tr w14:paraId="59C29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3" w:hRule="atLeast"/>
          <w:jc w:val="center"/>
        </w:trPr>
        <w:tc>
          <w:tcPr>
            <w:tcW w:w="8245" w:type="dxa"/>
            <w:gridSpan w:val="2"/>
          </w:tcPr>
          <w:p w14:paraId="23F0CF78">
            <w:pPr>
              <w:jc w:val="left"/>
              <w:rPr>
                <w:rFonts w:hint="eastAsia" w:ascii="宋体" w:hAnsi="宋体" w:eastAsia="宋体" w:cs="宋体"/>
                <w:color w:val="auto"/>
                <w:sz w:val="30"/>
                <w:szCs w:val="30"/>
              </w:rPr>
            </w:pPr>
            <w:r>
              <w:rPr>
                <w:rFonts w:hint="eastAsia" w:ascii="宋体" w:hAnsi="宋体" w:eastAsia="宋体" w:cs="宋体"/>
                <w:color w:val="auto"/>
                <w:sz w:val="30"/>
                <w:szCs w:val="30"/>
              </w:rPr>
              <w:t>需求内容：</w:t>
            </w:r>
          </w:p>
          <w:p w14:paraId="0D0E7D1E">
            <w:pPr>
              <w:jc w:val="left"/>
              <w:rPr>
                <w:rFonts w:hint="eastAsia" w:ascii="宋体" w:hAnsi="宋体" w:eastAsia="宋体" w:cs="宋体"/>
                <w:color w:val="auto"/>
                <w:sz w:val="30"/>
                <w:szCs w:val="30"/>
              </w:rPr>
            </w:pPr>
            <w:r>
              <w:rPr>
                <w:rFonts w:hint="eastAsia" w:ascii="宋体" w:hAnsi="宋体" w:eastAsia="宋体" w:cs="宋体"/>
                <w:color w:val="auto"/>
                <w:sz w:val="30"/>
                <w:szCs w:val="30"/>
              </w:rPr>
              <w:t>本次项目主要为</w:t>
            </w:r>
            <w:r>
              <w:rPr>
                <w:rFonts w:ascii="宋体" w:hAnsi="宋体" w:eastAsia="宋体" w:cs="宋体"/>
                <w:color w:val="auto"/>
                <w:sz w:val="30"/>
                <w:szCs w:val="30"/>
              </w:rPr>
              <w:t>信息系统接口改造</w:t>
            </w:r>
            <w:r>
              <w:rPr>
                <w:rFonts w:hint="eastAsia" w:ascii="宋体" w:hAnsi="宋体" w:eastAsia="宋体" w:cs="宋体"/>
                <w:color w:val="auto"/>
                <w:sz w:val="30"/>
                <w:szCs w:val="30"/>
              </w:rPr>
              <w:t>服务</w:t>
            </w:r>
            <w:r>
              <w:rPr>
                <w:rFonts w:ascii="宋体" w:hAnsi="宋体" w:eastAsia="宋体" w:cs="宋体"/>
                <w:color w:val="auto"/>
                <w:sz w:val="30"/>
                <w:szCs w:val="30"/>
              </w:rPr>
              <w:t>项目</w:t>
            </w:r>
            <w:r>
              <w:rPr>
                <w:rFonts w:hint="eastAsia" w:ascii="宋体" w:hAnsi="宋体" w:eastAsia="宋体" w:cs="宋体"/>
                <w:color w:val="auto"/>
                <w:sz w:val="30"/>
                <w:szCs w:val="30"/>
              </w:rPr>
              <w:t>，具体需求内容如下：</w:t>
            </w:r>
          </w:p>
          <w:p w14:paraId="43AF5220">
            <w:pPr>
              <w:jc w:val="left"/>
              <w:rPr>
                <w:rFonts w:hint="eastAsia" w:ascii="宋体" w:hAnsi="宋体" w:eastAsia="宋体" w:cs="宋体"/>
                <w:color w:val="auto"/>
                <w:sz w:val="30"/>
                <w:szCs w:val="30"/>
              </w:rPr>
            </w:pPr>
            <w:bookmarkStart w:id="0" w:name="OLE_LINK4"/>
            <w:r>
              <w:rPr>
                <w:rFonts w:hint="eastAsia" w:ascii="宋体" w:hAnsi="宋体" w:eastAsia="宋体" w:cs="宋体"/>
                <w:color w:val="auto"/>
                <w:sz w:val="30"/>
                <w:szCs w:val="30"/>
              </w:rPr>
              <w:t>一、政策性接口包干</w:t>
            </w:r>
          </w:p>
          <w:p w14:paraId="41D14E76">
            <w:pPr>
              <w:jc w:val="left"/>
              <w:rPr>
                <w:rFonts w:hint="eastAsia" w:ascii="宋体" w:hAnsi="宋体" w:eastAsia="宋体" w:cs="宋体"/>
                <w:color w:val="auto"/>
                <w:sz w:val="30"/>
                <w:szCs w:val="30"/>
              </w:rPr>
            </w:pPr>
            <w:r>
              <w:rPr>
                <w:rFonts w:hint="eastAsia" w:ascii="宋体" w:hAnsi="宋体" w:eastAsia="宋体" w:cs="宋体"/>
                <w:color w:val="auto"/>
                <w:sz w:val="30"/>
                <w:szCs w:val="30"/>
              </w:rPr>
              <w:t>医院HIS系统每年需完成的政府指令性和自身需求接口改造数量众多，具体服务内容含HIS系统的接口改造、日常接口调试、新增功能调试、维护支持、故障响应等相关服务。具体内容包括：</w:t>
            </w:r>
          </w:p>
          <w:p w14:paraId="4F00B057">
            <w:pPr>
              <w:jc w:val="left"/>
              <w:rPr>
                <w:rFonts w:hint="eastAsia" w:ascii="宋体" w:hAnsi="宋体" w:eastAsia="宋体" w:cs="宋体"/>
                <w:color w:val="auto"/>
                <w:sz w:val="30"/>
                <w:szCs w:val="30"/>
              </w:rPr>
            </w:pPr>
            <w:r>
              <w:rPr>
                <w:rFonts w:hint="eastAsia" w:ascii="宋体" w:hAnsi="宋体" w:eastAsia="宋体" w:cs="宋体"/>
                <w:color w:val="auto"/>
                <w:sz w:val="30"/>
                <w:szCs w:val="30"/>
              </w:rPr>
              <w:t>（1）接口改造实施步骤</w:t>
            </w:r>
          </w:p>
          <w:p w14:paraId="6879E9B2">
            <w:pPr>
              <w:jc w:val="left"/>
              <w:rPr>
                <w:rFonts w:hint="eastAsia" w:ascii="宋体" w:hAnsi="宋体" w:eastAsia="宋体" w:cs="宋体"/>
                <w:color w:val="auto"/>
                <w:sz w:val="30"/>
                <w:szCs w:val="30"/>
              </w:rPr>
            </w:pPr>
            <w:r>
              <w:rPr>
                <w:rFonts w:hint="eastAsia" w:ascii="宋体" w:hAnsi="宋体" w:eastAsia="宋体" w:cs="宋体"/>
                <w:color w:val="auto"/>
                <w:sz w:val="30"/>
                <w:szCs w:val="30"/>
              </w:rPr>
              <w:t>1、和医院明确接口对接场景，确定实施范围。</w:t>
            </w:r>
          </w:p>
          <w:p w14:paraId="280747AE">
            <w:pPr>
              <w:jc w:val="left"/>
              <w:rPr>
                <w:rFonts w:hint="eastAsia" w:ascii="宋体" w:hAnsi="宋体" w:eastAsia="宋体" w:cs="宋体"/>
                <w:color w:val="auto"/>
                <w:sz w:val="30"/>
                <w:szCs w:val="30"/>
              </w:rPr>
            </w:pPr>
            <w:r>
              <w:rPr>
                <w:rFonts w:hint="eastAsia" w:ascii="宋体" w:hAnsi="宋体" w:eastAsia="宋体" w:cs="宋体"/>
                <w:color w:val="auto"/>
                <w:sz w:val="30"/>
                <w:szCs w:val="30"/>
              </w:rPr>
              <w:t xml:space="preserve">2、在规定时间内到达实施现场对软件产品进行安装调试； </w:t>
            </w:r>
          </w:p>
          <w:p w14:paraId="003E790D">
            <w:pPr>
              <w:jc w:val="left"/>
              <w:rPr>
                <w:rFonts w:hint="eastAsia" w:ascii="宋体" w:hAnsi="宋体" w:eastAsia="宋体" w:cs="宋体"/>
                <w:color w:val="auto"/>
                <w:sz w:val="30"/>
                <w:szCs w:val="30"/>
              </w:rPr>
            </w:pPr>
            <w:r>
              <w:rPr>
                <w:rFonts w:hint="eastAsia" w:ascii="宋体" w:hAnsi="宋体" w:eastAsia="宋体" w:cs="宋体"/>
                <w:color w:val="auto"/>
                <w:sz w:val="30"/>
                <w:szCs w:val="30"/>
              </w:rPr>
              <w:t>3、到改造现场部署测试环境。</w:t>
            </w:r>
          </w:p>
          <w:p w14:paraId="77B6A95B">
            <w:pPr>
              <w:jc w:val="left"/>
              <w:rPr>
                <w:rFonts w:hint="eastAsia" w:ascii="宋体" w:hAnsi="宋体" w:eastAsia="宋体" w:cs="宋体"/>
                <w:color w:val="auto"/>
                <w:sz w:val="30"/>
                <w:szCs w:val="30"/>
              </w:rPr>
            </w:pPr>
            <w:r>
              <w:rPr>
                <w:rFonts w:hint="eastAsia" w:ascii="宋体" w:hAnsi="宋体" w:eastAsia="宋体" w:cs="宋体"/>
                <w:color w:val="auto"/>
                <w:sz w:val="30"/>
                <w:szCs w:val="30"/>
              </w:rPr>
              <w:t>4、测试环境部署完毕后，测试联调，联调通过后正式库软件更新并部署环境。</w:t>
            </w:r>
          </w:p>
          <w:p w14:paraId="358C0CC2">
            <w:pPr>
              <w:jc w:val="left"/>
              <w:rPr>
                <w:rFonts w:hint="eastAsia" w:ascii="宋体" w:hAnsi="宋体" w:eastAsia="宋体" w:cs="宋体"/>
                <w:color w:val="auto"/>
                <w:sz w:val="30"/>
                <w:szCs w:val="30"/>
              </w:rPr>
            </w:pPr>
            <w:r>
              <w:rPr>
                <w:rFonts w:hint="eastAsia" w:ascii="宋体" w:hAnsi="宋体" w:eastAsia="宋体" w:cs="宋体"/>
                <w:color w:val="auto"/>
                <w:sz w:val="30"/>
                <w:szCs w:val="30"/>
              </w:rPr>
              <w:t>5、正式库在班外时间启用调试的接口功能，并测试一个病人走完全流程，测试通过，确认接口没有任何问题后可对外正式开通使用。</w:t>
            </w:r>
          </w:p>
          <w:p w14:paraId="58D24AB6">
            <w:pPr>
              <w:jc w:val="left"/>
              <w:rPr>
                <w:rFonts w:hint="eastAsia" w:ascii="宋体" w:hAnsi="宋体" w:eastAsia="宋体" w:cs="宋体"/>
                <w:color w:val="auto"/>
                <w:sz w:val="30"/>
                <w:szCs w:val="30"/>
              </w:rPr>
            </w:pPr>
            <w:r>
              <w:rPr>
                <w:rFonts w:hint="eastAsia" w:ascii="宋体" w:hAnsi="宋体" w:eastAsia="宋体" w:cs="宋体"/>
                <w:color w:val="auto"/>
                <w:sz w:val="30"/>
                <w:szCs w:val="30"/>
              </w:rPr>
              <w:t>6、正式启用后需要核对报表，查看报表金额是否正确，如果不正确继续调试工作直到相关报表正常无误。</w:t>
            </w:r>
          </w:p>
          <w:p w14:paraId="168918F6">
            <w:pPr>
              <w:jc w:val="left"/>
              <w:rPr>
                <w:rFonts w:hint="eastAsia" w:ascii="宋体" w:hAnsi="宋体" w:eastAsia="宋体" w:cs="宋体"/>
                <w:color w:val="auto"/>
                <w:sz w:val="30"/>
                <w:szCs w:val="30"/>
              </w:rPr>
            </w:pPr>
            <w:r>
              <w:rPr>
                <w:rFonts w:hint="eastAsia" w:ascii="宋体" w:hAnsi="宋体" w:eastAsia="宋体" w:cs="宋体"/>
                <w:color w:val="auto"/>
                <w:sz w:val="30"/>
                <w:szCs w:val="30"/>
              </w:rPr>
              <w:t>7、在接口正常工作后提供相关培训服务。</w:t>
            </w:r>
          </w:p>
          <w:p w14:paraId="248F5DFA">
            <w:pPr>
              <w:jc w:val="left"/>
              <w:rPr>
                <w:rFonts w:hint="eastAsia" w:ascii="宋体" w:hAnsi="宋体" w:eastAsia="宋体" w:cs="宋体"/>
                <w:color w:val="auto"/>
                <w:sz w:val="30"/>
                <w:szCs w:val="30"/>
              </w:rPr>
            </w:pPr>
            <w:r>
              <w:rPr>
                <w:rFonts w:hint="eastAsia" w:ascii="宋体" w:hAnsi="宋体" w:eastAsia="宋体" w:cs="宋体"/>
                <w:color w:val="auto"/>
                <w:sz w:val="30"/>
                <w:szCs w:val="30"/>
              </w:rPr>
              <w:t>8、上述工作全部完成，接口实施完毕。</w:t>
            </w:r>
          </w:p>
          <w:p w14:paraId="2B14F3AC">
            <w:pPr>
              <w:jc w:val="left"/>
              <w:rPr>
                <w:rFonts w:hint="eastAsia" w:ascii="宋体" w:hAnsi="宋体" w:eastAsia="宋体" w:cs="宋体"/>
                <w:color w:val="auto"/>
                <w:sz w:val="30"/>
                <w:szCs w:val="30"/>
              </w:rPr>
            </w:pPr>
            <w:r>
              <w:rPr>
                <w:rFonts w:hint="eastAsia" w:ascii="宋体" w:hAnsi="宋体" w:eastAsia="宋体" w:cs="宋体"/>
                <w:color w:val="auto"/>
                <w:sz w:val="30"/>
                <w:szCs w:val="30"/>
              </w:rPr>
              <w:t>（2）日常运维服务</w:t>
            </w:r>
          </w:p>
          <w:p w14:paraId="5DD4DBA2">
            <w:pPr>
              <w:jc w:val="left"/>
              <w:rPr>
                <w:rFonts w:hint="eastAsia" w:ascii="宋体" w:hAnsi="宋体" w:eastAsia="宋体" w:cs="宋体"/>
                <w:color w:val="auto"/>
                <w:sz w:val="30"/>
                <w:szCs w:val="30"/>
              </w:rPr>
            </w:pPr>
            <w:r>
              <w:rPr>
                <w:rFonts w:hint="eastAsia" w:ascii="宋体" w:hAnsi="宋体" w:eastAsia="宋体" w:cs="宋体"/>
                <w:color w:val="auto"/>
                <w:sz w:val="30"/>
                <w:szCs w:val="30"/>
              </w:rPr>
              <w:t>1、日常接口调试服务</w:t>
            </w:r>
          </w:p>
          <w:p w14:paraId="49FAC100">
            <w:pPr>
              <w:jc w:val="left"/>
              <w:rPr>
                <w:rFonts w:hint="eastAsia" w:ascii="宋体" w:hAnsi="宋体" w:eastAsia="宋体" w:cs="宋体"/>
                <w:color w:val="auto"/>
                <w:sz w:val="30"/>
                <w:szCs w:val="30"/>
              </w:rPr>
            </w:pPr>
            <w:r>
              <w:rPr>
                <w:rFonts w:hint="eastAsia" w:ascii="宋体" w:hAnsi="宋体" w:eastAsia="宋体" w:cs="宋体"/>
                <w:color w:val="auto"/>
                <w:sz w:val="30"/>
                <w:szCs w:val="30"/>
              </w:rPr>
              <w:t>在接口改造完成后，日常使用过程中如果出现问题，进行接口调试，故障排除。保证HIS系统与其他各系统的接口正常运行。</w:t>
            </w:r>
          </w:p>
          <w:p w14:paraId="33CAED19">
            <w:pPr>
              <w:jc w:val="left"/>
              <w:rPr>
                <w:rFonts w:hint="eastAsia" w:ascii="宋体" w:hAnsi="宋体" w:eastAsia="宋体" w:cs="宋体"/>
                <w:color w:val="auto"/>
                <w:sz w:val="30"/>
                <w:szCs w:val="30"/>
              </w:rPr>
            </w:pPr>
            <w:r>
              <w:rPr>
                <w:rFonts w:hint="eastAsia" w:ascii="宋体" w:hAnsi="宋体" w:eastAsia="宋体" w:cs="宋体"/>
                <w:color w:val="auto"/>
                <w:sz w:val="30"/>
                <w:szCs w:val="30"/>
              </w:rPr>
              <w:t>2、新增功能调试服务</w:t>
            </w:r>
          </w:p>
          <w:p w14:paraId="0AF6B898">
            <w:pPr>
              <w:jc w:val="left"/>
              <w:rPr>
                <w:rFonts w:hint="eastAsia" w:ascii="宋体" w:hAnsi="宋体" w:eastAsia="宋体" w:cs="宋体"/>
                <w:color w:val="auto"/>
                <w:sz w:val="30"/>
                <w:szCs w:val="30"/>
              </w:rPr>
            </w:pPr>
            <w:r>
              <w:rPr>
                <w:rFonts w:hint="eastAsia" w:ascii="宋体" w:hAnsi="宋体" w:eastAsia="宋体" w:cs="宋体"/>
                <w:color w:val="auto"/>
                <w:sz w:val="30"/>
                <w:szCs w:val="30"/>
              </w:rPr>
              <w:t>后续采购人有新增需求，需要改动相关接口，无偿提供接口调试修改服务，保障HIS系统与其他公司各系统的接口正常运行。</w:t>
            </w:r>
          </w:p>
          <w:p w14:paraId="361450E6">
            <w:pPr>
              <w:jc w:val="left"/>
              <w:rPr>
                <w:rFonts w:hint="eastAsia" w:ascii="宋体" w:hAnsi="宋体" w:eastAsia="宋体" w:cs="宋体"/>
                <w:color w:val="auto"/>
                <w:sz w:val="30"/>
                <w:szCs w:val="30"/>
              </w:rPr>
            </w:pPr>
            <w:r>
              <w:rPr>
                <w:rFonts w:hint="eastAsia" w:ascii="宋体" w:hAnsi="宋体" w:eastAsia="宋体" w:cs="宋体"/>
                <w:color w:val="auto"/>
                <w:sz w:val="30"/>
                <w:szCs w:val="30"/>
              </w:rPr>
              <w:t>3、维护支持服务</w:t>
            </w:r>
          </w:p>
          <w:p w14:paraId="44704B71">
            <w:pPr>
              <w:jc w:val="left"/>
              <w:rPr>
                <w:rFonts w:hint="eastAsia" w:ascii="宋体" w:hAnsi="宋体" w:eastAsia="宋体" w:cs="宋体"/>
                <w:color w:val="auto"/>
                <w:sz w:val="30"/>
                <w:szCs w:val="30"/>
              </w:rPr>
            </w:pPr>
            <w:r>
              <w:rPr>
                <w:rFonts w:hint="eastAsia" w:ascii="宋体" w:hAnsi="宋体" w:eastAsia="宋体" w:cs="宋体"/>
                <w:color w:val="auto"/>
                <w:sz w:val="30"/>
                <w:szCs w:val="30"/>
              </w:rPr>
              <w:t>维护支持服务期内，维护支持服务提供7×24小时电话、网络等远程支持服务及上门维护支持服务。投标人通过电话、网络等远程方式对接口改造内容使用过程中出现的一般性问题提供咨询解答。</w:t>
            </w:r>
          </w:p>
          <w:p w14:paraId="230AF742">
            <w:pPr>
              <w:jc w:val="left"/>
              <w:rPr>
                <w:rFonts w:hint="eastAsia" w:ascii="宋体" w:hAnsi="宋体" w:eastAsia="宋体" w:cs="宋体"/>
                <w:color w:val="auto"/>
                <w:sz w:val="30"/>
                <w:szCs w:val="30"/>
              </w:rPr>
            </w:pPr>
            <w:r>
              <w:rPr>
                <w:rFonts w:hint="eastAsia" w:ascii="宋体" w:hAnsi="宋体" w:eastAsia="宋体" w:cs="宋体"/>
                <w:color w:val="auto"/>
                <w:sz w:val="30"/>
                <w:szCs w:val="30"/>
              </w:rPr>
              <w:t>4、故障响应服务</w:t>
            </w:r>
          </w:p>
          <w:p w14:paraId="76BC6435">
            <w:pPr>
              <w:jc w:val="left"/>
              <w:rPr>
                <w:rFonts w:hint="eastAsia" w:ascii="宋体" w:hAnsi="宋体" w:eastAsia="宋体" w:cs="宋体"/>
                <w:color w:val="auto"/>
                <w:sz w:val="30"/>
                <w:szCs w:val="30"/>
              </w:rPr>
            </w:pPr>
            <w:r>
              <w:rPr>
                <w:rFonts w:hint="eastAsia" w:ascii="宋体" w:hAnsi="宋体" w:eastAsia="宋体" w:cs="宋体"/>
                <w:color w:val="auto"/>
                <w:sz w:val="30"/>
                <w:szCs w:val="30"/>
              </w:rPr>
              <w:t>对于严重级别故障，应立即派出高级技术人员到现场进行维修，与此同时，通过电话、网络等方式尝试排除故障；派出的高级技术人员在3小时内到达故障现场，在收到故障报告后6小时内恢复软件产品正常运行。</w:t>
            </w:r>
          </w:p>
          <w:p w14:paraId="46C54786">
            <w:pPr>
              <w:jc w:val="left"/>
              <w:rPr>
                <w:rFonts w:hint="eastAsia" w:ascii="宋体" w:hAnsi="宋体" w:eastAsia="宋体" w:cs="宋体"/>
                <w:color w:val="auto"/>
                <w:sz w:val="30"/>
                <w:szCs w:val="30"/>
              </w:rPr>
            </w:pPr>
            <w:r>
              <w:rPr>
                <w:rFonts w:hint="eastAsia" w:ascii="宋体" w:hAnsi="宋体" w:eastAsia="宋体" w:cs="宋体"/>
                <w:color w:val="auto"/>
                <w:sz w:val="30"/>
                <w:szCs w:val="30"/>
              </w:rPr>
              <w:t>对于一般级别故障，技术支持人员立即通过电话、网络等方式尝试排除故障；如故障在3小时内无法排除，立即派出高级技术人员在6小时内到达故障现场进行维修，在收到故障报告后12小时内恢复软件正常运行。</w:t>
            </w:r>
            <w:bookmarkEnd w:id="0"/>
          </w:p>
        </w:tc>
      </w:tr>
      <w:tr w14:paraId="037A5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4" w:hRule="atLeast"/>
          <w:jc w:val="center"/>
        </w:trPr>
        <w:tc>
          <w:tcPr>
            <w:tcW w:w="1803" w:type="dxa"/>
            <w:vAlign w:val="center"/>
          </w:tcPr>
          <w:p w14:paraId="1357A233">
            <w:pPr>
              <w:spacing w:line="360" w:lineRule="exact"/>
              <w:jc w:val="center"/>
              <w:rPr>
                <w:rFonts w:hint="eastAsia" w:ascii="宋体" w:hAnsi="宋体" w:eastAsia="宋体" w:cs="宋体"/>
                <w:color w:val="auto"/>
                <w:sz w:val="30"/>
                <w:szCs w:val="30"/>
              </w:rPr>
            </w:pPr>
            <w:r>
              <w:rPr>
                <w:rFonts w:hint="eastAsia" w:ascii="宋体" w:hAnsi="宋体" w:eastAsia="宋体" w:cs="宋体"/>
                <w:color w:val="auto"/>
                <w:sz w:val="30"/>
                <w:szCs w:val="30"/>
              </w:rPr>
              <w:t>使用科室</w:t>
            </w:r>
            <w:r>
              <w:rPr>
                <w:rFonts w:hint="eastAsia" w:ascii="宋体" w:hAnsi="宋体" w:eastAsia="宋体" w:cs="宋体"/>
                <w:color w:val="auto"/>
                <w:sz w:val="30"/>
                <w:szCs w:val="30"/>
              </w:rPr>
              <w:br w:type="textWrapping"/>
            </w:r>
            <w:r>
              <w:rPr>
                <w:rFonts w:hint="eastAsia" w:ascii="宋体" w:hAnsi="宋体" w:eastAsia="宋体" w:cs="宋体"/>
                <w:color w:val="auto"/>
                <w:sz w:val="30"/>
                <w:szCs w:val="30"/>
              </w:rPr>
              <w:t>制定需求并集体确认</w:t>
            </w:r>
          </w:p>
        </w:tc>
        <w:tc>
          <w:tcPr>
            <w:tcW w:w="6442" w:type="dxa"/>
            <w:vAlign w:val="center"/>
          </w:tcPr>
          <w:p w14:paraId="0A2758DD">
            <w:pPr>
              <w:jc w:val="center"/>
              <w:rPr>
                <w:rFonts w:hint="eastAsia" w:ascii="宋体" w:hAnsi="宋体" w:eastAsia="宋体" w:cs="宋体"/>
                <w:color w:val="auto"/>
                <w:sz w:val="30"/>
                <w:szCs w:val="30"/>
              </w:rPr>
            </w:pPr>
          </w:p>
        </w:tc>
      </w:tr>
      <w:tr w14:paraId="18008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6" w:hRule="atLeast"/>
          <w:jc w:val="center"/>
        </w:trPr>
        <w:tc>
          <w:tcPr>
            <w:tcW w:w="1803" w:type="dxa"/>
            <w:vAlign w:val="center"/>
          </w:tcPr>
          <w:p w14:paraId="65C5AD9B">
            <w:pPr>
              <w:spacing w:line="360" w:lineRule="exact"/>
              <w:jc w:val="center"/>
              <w:rPr>
                <w:rFonts w:hint="eastAsia" w:ascii="宋体" w:hAnsi="宋体" w:eastAsia="宋体" w:cs="宋体"/>
                <w:color w:val="auto"/>
                <w:sz w:val="30"/>
                <w:szCs w:val="30"/>
              </w:rPr>
            </w:pPr>
            <w:r>
              <w:rPr>
                <w:rFonts w:hint="eastAsia" w:ascii="宋体" w:hAnsi="宋体" w:eastAsia="宋体" w:cs="宋体"/>
                <w:color w:val="auto"/>
                <w:sz w:val="30"/>
                <w:szCs w:val="30"/>
              </w:rPr>
              <w:t>信息工程师审核</w:t>
            </w:r>
          </w:p>
        </w:tc>
        <w:tc>
          <w:tcPr>
            <w:tcW w:w="6442" w:type="dxa"/>
            <w:vAlign w:val="center"/>
          </w:tcPr>
          <w:p w14:paraId="0143D10E">
            <w:pPr>
              <w:jc w:val="center"/>
              <w:rPr>
                <w:rFonts w:hint="eastAsia" w:ascii="宋体" w:hAnsi="宋体" w:eastAsia="宋体" w:cs="宋体"/>
                <w:color w:val="auto"/>
                <w:sz w:val="30"/>
                <w:szCs w:val="30"/>
              </w:rPr>
            </w:pPr>
          </w:p>
        </w:tc>
      </w:tr>
    </w:tbl>
    <w:p w14:paraId="13D289C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38F"/>
    <w:rsid w:val="00067669"/>
    <w:rsid w:val="00180F56"/>
    <w:rsid w:val="00195B81"/>
    <w:rsid w:val="001A384C"/>
    <w:rsid w:val="001E3C6F"/>
    <w:rsid w:val="00200A33"/>
    <w:rsid w:val="0026656C"/>
    <w:rsid w:val="00272C42"/>
    <w:rsid w:val="0028173E"/>
    <w:rsid w:val="002C3E22"/>
    <w:rsid w:val="002D6A46"/>
    <w:rsid w:val="002E07D3"/>
    <w:rsid w:val="002E315F"/>
    <w:rsid w:val="003256B6"/>
    <w:rsid w:val="003A3047"/>
    <w:rsid w:val="00416087"/>
    <w:rsid w:val="00443D25"/>
    <w:rsid w:val="0046314C"/>
    <w:rsid w:val="0050391D"/>
    <w:rsid w:val="00520F51"/>
    <w:rsid w:val="005D109E"/>
    <w:rsid w:val="005F134B"/>
    <w:rsid w:val="00664510"/>
    <w:rsid w:val="00665661"/>
    <w:rsid w:val="006D72D8"/>
    <w:rsid w:val="0073390E"/>
    <w:rsid w:val="00733F6D"/>
    <w:rsid w:val="00736C27"/>
    <w:rsid w:val="0076722B"/>
    <w:rsid w:val="007E6482"/>
    <w:rsid w:val="00814267"/>
    <w:rsid w:val="00852EE0"/>
    <w:rsid w:val="008D2C55"/>
    <w:rsid w:val="00924AFD"/>
    <w:rsid w:val="009A4539"/>
    <w:rsid w:val="009A683D"/>
    <w:rsid w:val="009D226C"/>
    <w:rsid w:val="009F01D0"/>
    <w:rsid w:val="00A53CBD"/>
    <w:rsid w:val="00A9138F"/>
    <w:rsid w:val="00AC64F4"/>
    <w:rsid w:val="00B22E98"/>
    <w:rsid w:val="00BA321E"/>
    <w:rsid w:val="00BA67D5"/>
    <w:rsid w:val="00BC428D"/>
    <w:rsid w:val="00BE0CFA"/>
    <w:rsid w:val="00C207E2"/>
    <w:rsid w:val="00C26354"/>
    <w:rsid w:val="00C7103B"/>
    <w:rsid w:val="00C96520"/>
    <w:rsid w:val="00CF1A61"/>
    <w:rsid w:val="00D00064"/>
    <w:rsid w:val="00D03F41"/>
    <w:rsid w:val="00D25FF7"/>
    <w:rsid w:val="00D72EDA"/>
    <w:rsid w:val="00D82951"/>
    <w:rsid w:val="00DB30FD"/>
    <w:rsid w:val="00E012E3"/>
    <w:rsid w:val="00E4372A"/>
    <w:rsid w:val="00E51F9A"/>
    <w:rsid w:val="00E5375E"/>
    <w:rsid w:val="00E54698"/>
    <w:rsid w:val="00E87B9C"/>
    <w:rsid w:val="00EE7AF0"/>
    <w:rsid w:val="00F1668F"/>
    <w:rsid w:val="00F321A5"/>
    <w:rsid w:val="05D709B3"/>
    <w:rsid w:val="07395CFF"/>
    <w:rsid w:val="14821692"/>
    <w:rsid w:val="16A0785A"/>
    <w:rsid w:val="1F6E3CDF"/>
    <w:rsid w:val="229A7B57"/>
    <w:rsid w:val="2EF27B0B"/>
    <w:rsid w:val="349F18F7"/>
    <w:rsid w:val="35533053"/>
    <w:rsid w:val="3C945E6D"/>
    <w:rsid w:val="42DC77DF"/>
    <w:rsid w:val="50107AEF"/>
    <w:rsid w:val="560B59D8"/>
    <w:rsid w:val="5C6519EA"/>
    <w:rsid w:val="5F7D3D83"/>
    <w:rsid w:val="60033159"/>
    <w:rsid w:val="62D77FFB"/>
    <w:rsid w:val="643C6CB2"/>
    <w:rsid w:val="65072E52"/>
    <w:rsid w:val="7A304F8E"/>
    <w:rsid w:val="7AB84CBB"/>
    <w:rsid w:val="7AF96CC7"/>
    <w:rsid w:val="7B3459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tabs>
        <w:tab w:val="center" w:pos="4153"/>
        <w:tab w:val="right" w:pos="8306"/>
      </w:tabs>
      <w:snapToGrid w:val="0"/>
      <w:jc w:val="center"/>
    </w:pPr>
    <w:rPr>
      <w:sz w:val="18"/>
      <w:szCs w:val="18"/>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0"/>
    <w:rPr>
      <w:rFonts w:ascii="Times New Roman" w:hAnsi="Times New Roman" w:eastAsia="仿宋_GB2312" w:cs="Times New Roman"/>
      <w:kern w:val="2"/>
      <w:sz w:val="18"/>
      <w:szCs w:val="18"/>
    </w:rPr>
  </w:style>
  <w:style w:type="character" w:customStyle="1" w:styleId="8">
    <w:name w:val="页脚 字符"/>
    <w:basedOn w:val="6"/>
    <w:link w:val="2"/>
    <w:qFormat/>
    <w:uiPriority w:val="0"/>
    <w:rPr>
      <w:rFonts w:ascii="Times New Roman" w:hAnsi="Times New Roman" w:eastAsia="仿宋_GB2312" w:cs="Times New Roman"/>
      <w:kern w:val="2"/>
      <w:sz w:val="18"/>
      <w:szCs w:val="18"/>
    </w:rPr>
  </w:style>
  <w:style w:type="paragraph" w:styleId="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846</Words>
  <Characters>856</Characters>
  <Lines>25</Lines>
  <Paragraphs>26</Paragraphs>
  <TotalTime>0</TotalTime>
  <ScaleCrop>false</ScaleCrop>
  <LinksUpToDate>false</LinksUpToDate>
  <CharactersWithSpaces>857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2026-06-25T00:44:00Z</dcterms:created>
  <dc:creator>03505</dc:creator>
  <cp:lastModifiedBy>林昀</cp:lastModifiedBy>
  <dcterms:modified xsi:type="dcterms:W3CDTF">2026-07-03T01:02:15Z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eyJoZGlkIjoiYmI2OTA2YTlhNTVjMjkzN2FlMmJhODIzYTEwY2NiZDgiLCJ1c2VySWQiOiIxNjM5NDI3NDUzIn0=</vt:lpwstr>
  </property>
  <property fmtid="{D5CDD505-2E9C-101B-9397-08002B2CF9AE}" pid="4" name="ICV">
    <vt:lpwstr>8E09B586294245E5BE0597E497A6F69E_12</vt:lpwstr>
  </property>
</Properties>
</file>